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2916"/>
        <w:spacing w:before="305" w:line="183" w:lineRule="auto"/>
        <w:outlineLvl w:val="0"/>
        <w:rPr>
          <w:rFonts w:ascii="Microsoft YaHei" w:hAnsi="Microsoft YaHei" w:eastAsia="Microsoft YaHei" w:cs="Microsoft YaHei"/>
          <w:sz w:val="71"/>
          <w:szCs w:val="71"/>
        </w:rPr>
      </w:pPr>
      <w:r>
        <w:rPr>
          <w:rFonts w:ascii="SimHei" w:hAnsi="SimHei" w:eastAsia="SimHei" w:cs="SimHei"/>
          <w:sz w:val="71"/>
          <w:szCs w:val="71"/>
          <w:spacing w:val="-26"/>
        </w:rPr>
        <w:t>2</w:t>
      </w:r>
      <w:r>
        <w:rPr>
          <w:rFonts w:ascii="SimHei" w:hAnsi="SimHei" w:eastAsia="SimHei" w:cs="SimHei"/>
          <w:sz w:val="71"/>
          <w:szCs w:val="71"/>
          <w:spacing w:val="-22"/>
        </w:rPr>
        <w:t>020</w:t>
      </w:r>
      <w:r>
        <w:rPr>
          <w:rFonts w:ascii="SimHei" w:hAnsi="SimHei" w:eastAsia="SimHei" w:cs="SimHei"/>
          <w:sz w:val="71"/>
          <w:szCs w:val="71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spacing w:val="-22"/>
        </w:rPr>
        <w:t>年度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ind w:left="67"/>
        <w:spacing w:before="304" w:line="186" w:lineRule="auto"/>
        <w:outlineLvl w:val="0"/>
        <w:rPr>
          <w:rFonts w:ascii="Microsoft YaHei" w:hAnsi="Microsoft YaHei" w:eastAsia="Microsoft YaHei" w:cs="Microsoft YaHei"/>
          <w:sz w:val="71"/>
          <w:szCs w:val="71"/>
        </w:rPr>
      </w:pPr>
      <w:r>
        <w:rPr>
          <w:rFonts w:ascii="Microsoft YaHei" w:hAnsi="Microsoft YaHei" w:eastAsia="Microsoft YaHei" w:cs="Microsoft YaHei"/>
          <w:sz w:val="71"/>
          <w:szCs w:val="71"/>
          <w:spacing w:val="-37"/>
        </w:rPr>
        <w:t>四</w:t>
      </w:r>
      <w:r>
        <w:rPr>
          <w:rFonts w:ascii="Microsoft YaHei" w:hAnsi="Microsoft YaHei" w:eastAsia="Microsoft YaHei" w:cs="Microsoft YaHei"/>
          <w:sz w:val="71"/>
          <w:szCs w:val="71"/>
          <w:spacing w:val="-28"/>
        </w:rPr>
        <w:t>川省内江市高级技工学校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ind w:left="2910"/>
        <w:spacing w:before="305" w:line="184" w:lineRule="auto"/>
        <w:outlineLvl w:val="0"/>
        <w:rPr>
          <w:rFonts w:ascii="Microsoft YaHei" w:hAnsi="Microsoft YaHei" w:eastAsia="Microsoft YaHei" w:cs="Microsoft YaHei"/>
          <w:sz w:val="71"/>
          <w:szCs w:val="71"/>
        </w:rPr>
      </w:pPr>
      <w:r>
        <w:rPr>
          <w:rFonts w:ascii="Microsoft YaHei" w:hAnsi="Microsoft YaHei" w:eastAsia="Microsoft YaHei" w:cs="Microsoft YaHei"/>
          <w:sz w:val="71"/>
          <w:szCs w:val="71"/>
          <w:spacing w:val="6"/>
        </w:rPr>
        <w:t>部门决</w:t>
      </w:r>
      <w:r>
        <w:rPr>
          <w:rFonts w:ascii="Microsoft YaHei" w:hAnsi="Microsoft YaHei" w:eastAsia="Microsoft YaHei" w:cs="Microsoft YaHei"/>
          <w:sz w:val="71"/>
          <w:szCs w:val="71"/>
          <w:spacing w:val="5"/>
        </w:rPr>
        <w:t>算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3884"/>
        <w:spacing w:before="96" w:line="226" w:lineRule="auto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spacing w:val="-10"/>
        </w:rPr>
        <w:t>目</w:t>
      </w:r>
      <w:r>
        <w:rPr>
          <w:rFonts w:ascii="SimHei" w:hAnsi="SimHei" w:eastAsia="SimHei" w:cs="SimHei"/>
          <w:sz w:val="47"/>
          <w:szCs w:val="47"/>
          <w:spacing w:val="-9"/>
        </w:rPr>
        <w:t xml:space="preserve">  </w:t>
      </w:r>
      <w:r>
        <w:rPr>
          <w:rFonts w:ascii="SimHei" w:hAnsi="SimHei" w:eastAsia="SimHei" w:cs="SimHei"/>
          <w:sz w:val="47"/>
          <w:szCs w:val="47"/>
          <w:spacing w:val="-9"/>
        </w:rPr>
        <w:t>录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582"/>
        <w:spacing w:before="9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公开时间：2021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年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09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月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23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日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sdt>
      <w:sdtPr>
        <w:rPr>
          <w:rFonts w:ascii="SimSun" w:hAnsi="SimSun" w:eastAsia="SimSun" w:cs="SimSun"/>
          <w:sz w:val="23"/>
          <w:szCs w:val="23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3"/>
          <w:szCs w:val="23"/>
        </w:rPr>
      </w:sdtEndPr>
      <w:sdtContent>
        <w:p>
          <w:pPr>
            <w:ind w:left="23"/>
            <w:spacing w:before="75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1"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第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一部分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部门概况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1</w:t>
            </w:r>
          </w:hyperlink>
        </w:p>
        <w:p>
          <w:pPr>
            <w:ind w:left="447"/>
            <w:spacing w:before="28" w:line="227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2"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一、基本职能及主要工作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1</w:t>
            </w:r>
          </w:hyperlink>
        </w:p>
        <w:p>
          <w:pPr>
            <w:ind w:left="874"/>
            <w:spacing w:before="28" w:line="230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3">
            <w:r>
              <w:rPr>
                <w:rFonts w:ascii="SimSun" w:hAnsi="SimSun" w:eastAsia="SimSun" w:cs="SimSun"/>
                <w:sz w:val="23"/>
                <w:szCs w:val="23"/>
                <w:spacing w:val="26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20"/>
              </w:rPr>
              <w:t>一)</w:t>
            </w:r>
            <w:r>
              <w:rPr>
                <w:rFonts w:ascii="SimSun" w:hAnsi="SimSun" w:eastAsia="SimSun" w:cs="SimSun"/>
                <w:sz w:val="23"/>
                <w:szCs w:val="23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0"/>
              </w:rPr>
              <w:t>主要职能。</w:t>
            </w:r>
            <w:r>
              <w:rPr>
                <w:rFonts w:ascii="SimSun" w:hAnsi="SimSun" w:eastAsia="SimSun" w:cs="SimSun"/>
                <w:sz w:val="23"/>
                <w:szCs w:val="23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20"/>
              </w:rPr>
              <w:t>1</w:t>
            </w:r>
          </w:hyperlink>
        </w:p>
        <w:p>
          <w:pPr>
            <w:ind w:left="874"/>
            <w:spacing w:before="26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4"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二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2020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年重点工作完成情况。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1</w:t>
            </w:r>
          </w:hyperlink>
        </w:p>
        <w:p>
          <w:pPr>
            <w:ind w:left="447"/>
            <w:spacing w:before="28" w:line="227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5"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二、机构设置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3</w:t>
            </w:r>
          </w:hyperlink>
        </w:p>
        <w:p>
          <w:pPr>
            <w:ind w:left="23"/>
            <w:spacing w:before="122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6"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第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二部分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2020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年度部门决算情况说明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5</w:t>
            </w:r>
          </w:hyperlink>
        </w:p>
        <w:p>
          <w:pPr>
            <w:ind w:left="447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7"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一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、收入支出决算总体情况说明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5</w:t>
            </w:r>
          </w:hyperlink>
        </w:p>
        <w:p>
          <w:pPr>
            <w:ind w:left="447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8"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二、收入情况说明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6</w:t>
            </w:r>
          </w:hyperlink>
        </w:p>
        <w:p>
          <w:pPr>
            <w:ind w:left="443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9"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三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、支出情况说明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7</w:t>
            </w:r>
          </w:hyperlink>
        </w:p>
        <w:p>
          <w:pPr>
            <w:ind w:left="466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10"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四、财政拨款收入支出决算总体情况说明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7</w:t>
            </w:r>
          </w:hyperlink>
        </w:p>
        <w:p>
          <w:pPr>
            <w:ind w:left="447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11"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五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、一般公共预算财政拨款支出决算情况说明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9</w:t>
            </w:r>
          </w:hyperlink>
        </w:p>
        <w:p>
          <w:pPr>
            <w:ind w:left="874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12"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(一)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一般公共预算财政拨款支出决算总体情况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9</w:t>
            </w:r>
          </w:hyperlink>
        </w:p>
        <w:p>
          <w:pPr>
            <w:ind w:left="874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13"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(二)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一般公共预算财政拨款支出决算结构情况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9</w:t>
            </w:r>
          </w:hyperlink>
        </w:p>
        <w:p>
          <w:pPr>
            <w:ind w:left="874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14">
            <w:r>
              <w:rPr>
                <w:rFonts w:ascii="SimSun" w:hAnsi="SimSun" w:eastAsia="SimSun" w:cs="SimSun"/>
                <w:sz w:val="23"/>
                <w:szCs w:val="23"/>
                <w:spacing w:val="25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三)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一般公共预算财政拨款支出决算具体情况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10</w:t>
            </w:r>
          </w:hyperlink>
        </w:p>
        <w:p>
          <w:pPr>
            <w:ind w:left="445"/>
            <w:spacing w:before="28" w:line="227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15"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、一般公共预算财政拨款基本支出决算情况说明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11</w:t>
            </w:r>
          </w:hyperlink>
        </w:p>
        <w:p>
          <w:pPr>
            <w:ind w:left="442"/>
            <w:spacing w:before="29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16"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七、“三公”经费财政拨款支出决算情况说明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2</w:t>
            </w:r>
          </w:hyperlink>
        </w:p>
        <w:p>
          <w:pPr>
            <w:ind w:left="874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17">
            <w:r>
              <w:rPr>
                <w:rFonts w:ascii="SimSun" w:hAnsi="SimSun" w:eastAsia="SimSun" w:cs="SimSun"/>
                <w:sz w:val="23"/>
                <w:szCs w:val="23"/>
                <w:spacing w:val="26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一)“三公”经费财政拨款支出决算总体情况说明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12</w:t>
            </w:r>
          </w:hyperlink>
        </w:p>
        <w:p>
          <w:pPr>
            <w:ind w:left="874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18">
            <w:r>
              <w:rPr>
                <w:rFonts w:ascii="SimSun" w:hAnsi="SimSun" w:eastAsia="SimSun" w:cs="SimSun"/>
                <w:sz w:val="23"/>
                <w:szCs w:val="23"/>
                <w:spacing w:val="26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二)“三公”经费财政拨款支出决算具体情况说明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12</w:t>
            </w:r>
          </w:hyperlink>
        </w:p>
        <w:p>
          <w:pPr>
            <w:ind w:left="447"/>
            <w:spacing w:before="28" w:line="227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19"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八、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政府性基金预算支出决算情况说明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13</w:t>
            </w:r>
          </w:hyperlink>
        </w:p>
        <w:p>
          <w:pPr>
            <w:ind w:left="449"/>
            <w:spacing w:before="29" w:line="227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20"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九、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国有资本经营预算支出决算情况说明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13</w:t>
            </w:r>
          </w:hyperlink>
        </w:p>
        <w:p>
          <w:pPr>
            <w:ind w:left="444"/>
            <w:spacing w:before="29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21"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、其他重要事项的情况说明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13</w:t>
            </w:r>
          </w:hyperlink>
        </w:p>
        <w:p>
          <w:pPr>
            <w:ind w:left="874"/>
            <w:spacing w:before="29" w:line="227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22"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一)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机关运行经费支出情况。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13</w:t>
            </w:r>
          </w:hyperlink>
        </w:p>
        <w:p>
          <w:pPr>
            <w:ind w:left="874"/>
            <w:spacing w:before="29" w:line="227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23"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(二)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政府采购支出情况。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4</w:t>
            </w:r>
          </w:hyperlink>
        </w:p>
        <w:p>
          <w:pPr>
            <w:ind w:left="874"/>
            <w:spacing w:before="29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24">
            <w:r>
              <w:rPr>
                <w:rFonts w:ascii="SimSun" w:hAnsi="SimSun" w:eastAsia="SimSun" w:cs="SimSun"/>
                <w:sz w:val="23"/>
                <w:szCs w:val="23"/>
                <w:spacing w:val="25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三)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国有资产占有使用情况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14</w:t>
            </w:r>
          </w:hyperlink>
        </w:p>
        <w:p>
          <w:pPr>
            <w:ind w:left="874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25"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(四)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预算绩效管理情况。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4</w:t>
            </w:r>
          </w:hyperlink>
        </w:p>
        <w:p>
          <w:pPr>
            <w:ind w:left="23"/>
            <w:spacing w:before="121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26"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第三部分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名词解释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18</w:t>
            </w:r>
          </w:hyperlink>
        </w:p>
        <w:p>
          <w:pPr>
            <w:ind w:left="23"/>
            <w:spacing w:before="120" w:line="227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27"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第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四部分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附件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21</w:t>
            </w:r>
          </w:hyperlink>
        </w:p>
        <w:p>
          <w:pPr>
            <w:ind w:left="874"/>
            <w:spacing w:before="29" w:line="227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28"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一)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机构组成。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21</w:t>
            </w:r>
          </w:hyperlink>
        </w:p>
        <w:p>
          <w:pPr>
            <w:ind w:left="443"/>
            <w:spacing w:before="29" w:line="227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29"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第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五部分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附表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24</w:t>
            </w:r>
          </w:hyperlink>
        </w:p>
        <w:p>
          <w:pPr>
            <w:ind w:left="447"/>
            <w:spacing w:before="29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30"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一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、收入支出决算总表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24</w:t>
            </w:r>
          </w:hyperlink>
        </w:p>
        <w:p>
          <w:pPr>
            <w:ind w:left="447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31"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二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、收入决算表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24</w:t>
            </w:r>
          </w:hyperlink>
        </w:p>
        <w:p>
          <w:pPr>
            <w:ind w:left="443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32"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三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、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支出决算表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24</w:t>
            </w:r>
          </w:hyperlink>
        </w:p>
        <w:p>
          <w:pPr>
            <w:ind w:left="466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33"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四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、财政拨款收入支出决算总表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24</w:t>
            </w:r>
          </w:hyperlink>
        </w:p>
        <w:p>
          <w:pPr>
            <w:ind w:left="447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34"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五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、财政拨款支出决算明细表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24</w:t>
            </w:r>
          </w:hyperlink>
        </w:p>
      </w:sdtContent>
    </w:sdt>
    <w:p>
      <w:pPr>
        <w:sectPr>
          <w:pgSz w:w="11906" w:h="16839"/>
          <w:pgMar w:top="1413" w:right="1785" w:bottom="0" w:left="1785" w:header="0" w:footer="0" w:gutter="0"/>
        </w:sectPr>
        <w:rPr/>
      </w:pPr>
    </w:p>
    <w:sdt>
      <w:sdtPr>
        <w:rPr>
          <w:rFonts w:ascii="SimSun" w:hAnsi="SimSun" w:eastAsia="SimSun" w:cs="SimSun"/>
          <w:sz w:val="23"/>
          <w:szCs w:val="23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3"/>
          <w:szCs w:val="23"/>
        </w:rPr>
      </w:sdtEndPr>
      <w:sdtContent>
        <w:p>
          <w:pPr>
            <w:ind w:left="445"/>
            <w:spacing w:before="4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35"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六、一般公共预算财政拨款支出决算表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4</w:t>
            </w:r>
          </w:hyperlink>
        </w:p>
        <w:p>
          <w:pPr>
            <w:ind w:left="442"/>
            <w:spacing w:before="27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36"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七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、一般公共预算财政拨款支出决算明细表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24</w:t>
            </w:r>
          </w:hyperlink>
        </w:p>
        <w:p>
          <w:pPr>
            <w:ind w:left="447"/>
            <w:spacing w:before="28" w:line="227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37"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八、一般公共预算财政拨款基本支出决算表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4</w:t>
            </w:r>
          </w:hyperlink>
        </w:p>
        <w:p>
          <w:pPr>
            <w:ind w:left="449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38"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九、一般公共预算财政拨款项目支出决算表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4</w:t>
            </w:r>
          </w:hyperlink>
        </w:p>
        <w:p>
          <w:pPr>
            <w:ind w:left="444"/>
            <w:spacing w:before="28" w:line="228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39"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十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、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一般公共预算财政拨款“三公”经费支出决算表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24</w:t>
            </w:r>
          </w:hyperlink>
        </w:p>
        <w:p>
          <w:pPr>
            <w:ind w:left="444"/>
            <w:spacing w:before="28" w:line="227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40"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十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一、政府性基金预算财政拨款收入支出决算表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24</w:t>
            </w:r>
          </w:hyperlink>
        </w:p>
        <w:p>
          <w:pPr>
            <w:ind w:left="444"/>
            <w:spacing w:before="29" w:line="227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41"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十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二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、政府性基金预算财政拨款“三公”经费支出决算表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24</w:t>
            </w:r>
          </w:hyperlink>
        </w:p>
        <w:p>
          <w:pPr>
            <w:ind w:left="444"/>
            <w:spacing w:before="30" w:line="227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42"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十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三、国有资本经营预算财政拨款收入支出决算表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24</w:t>
            </w:r>
          </w:hyperlink>
        </w:p>
        <w:p>
          <w:pPr>
            <w:ind w:left="444"/>
            <w:spacing w:before="29" w:line="227" w:lineRule="auto"/>
            <w:tabs>
              <w:tab w:val="right" w:leader="dot" w:pos="8320"/>
            </w:tabs>
            <w:rPr>
              <w:rFonts w:ascii="SimSun" w:hAnsi="SimSun" w:eastAsia="SimSun" w:cs="SimSun"/>
              <w:sz w:val="23"/>
              <w:szCs w:val="23"/>
            </w:rPr>
          </w:pPr>
          <w:hyperlink w:history="true" w:anchor="_bookmark43"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十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四、国有资本经营预算财政拨款支出决算表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24</w:t>
            </w:r>
          </w:hyperlink>
        </w:p>
      </w:sdtContent>
    </w:sdt>
    <w:p>
      <w:pPr>
        <w:sectPr>
          <w:pgSz w:w="11906" w:h="16839"/>
          <w:pgMar w:top="1429" w:right="1785" w:bottom="0" w:left="1785" w:header="0" w:footer="0" w:gutter="0"/>
        </w:sectPr>
        <w:rPr/>
      </w:pPr>
    </w:p>
    <w:p>
      <w:pPr>
        <w:ind w:left="2755"/>
        <w:spacing w:before="174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10"/>
        </w:rPr>
        <w:t>第</w:t>
      </w:r>
      <w:r>
        <w:rPr>
          <w:rFonts w:ascii="SimHei" w:hAnsi="SimHei" w:eastAsia="SimHei" w:cs="SimHei"/>
          <w:sz w:val="43"/>
          <w:szCs w:val="43"/>
          <w:spacing w:val="7"/>
        </w:rPr>
        <w:t>一部分</w:t>
      </w:r>
      <w:r>
        <w:rPr>
          <w:rFonts w:ascii="SimHei" w:hAnsi="SimHei" w:eastAsia="SimHei" w:cs="SimHei"/>
          <w:sz w:val="43"/>
          <w:szCs w:val="43"/>
          <w:spacing w:val="7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7"/>
        </w:rPr>
        <w:t>部门概况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672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一</w:t>
      </w:r>
      <w:r>
        <w:rPr>
          <w:rFonts w:ascii="SimHei" w:hAnsi="SimHei" w:eastAsia="SimHei" w:cs="SimHei"/>
          <w:sz w:val="31"/>
          <w:szCs w:val="31"/>
          <w:spacing w:val="9"/>
        </w:rPr>
        <w:t>、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基本职能及主要工作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left="659"/>
        <w:spacing w:before="101" w:line="225" w:lineRule="auto"/>
        <w:outlineLvl w:val="2"/>
        <w:rPr>
          <w:rFonts w:ascii="KaiTi" w:hAnsi="KaiTi" w:eastAsia="KaiTi" w:cs="KaiTi"/>
          <w:sz w:val="31"/>
          <w:szCs w:val="31"/>
        </w:rPr>
      </w:pPr>
      <w:bookmarkStart w:name="_bookmark1" w:id="1"/>
      <w:bookmarkEnd w:id="1"/>
      <w:bookmarkStart w:name="_bookmark2" w:id="2"/>
      <w:bookmarkEnd w:id="2"/>
      <w:bookmarkStart w:name="_bookmark3" w:id="3"/>
      <w:bookmarkEnd w:id="3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主要职能。</w:t>
      </w:r>
    </w:p>
    <w:p>
      <w:pPr>
        <w:ind w:left="40" w:right="154" w:firstLine="672"/>
        <w:spacing w:before="317" w:line="36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7"/>
        </w:rPr>
        <w:t>内</w:t>
      </w:r>
      <w:r>
        <w:rPr>
          <w:rFonts w:ascii="FangSong" w:hAnsi="FangSong" w:eastAsia="FangSong" w:cs="FangSong"/>
          <w:sz w:val="31"/>
          <w:szCs w:val="31"/>
          <w:spacing w:val="20"/>
        </w:rPr>
        <w:t>江市高级技工学校为市人力资源社会保障局所属事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业</w:t>
      </w:r>
      <w:r>
        <w:rPr>
          <w:rFonts w:ascii="FangSong" w:hAnsi="FangSong" w:eastAsia="FangSong" w:cs="FangSong"/>
          <w:sz w:val="31"/>
          <w:szCs w:val="31"/>
          <w:spacing w:val="9"/>
        </w:rPr>
        <w:t>单</w:t>
      </w:r>
      <w:r>
        <w:rPr>
          <w:rFonts w:ascii="FangSong" w:hAnsi="FangSong" w:eastAsia="FangSong" w:cs="FangSong"/>
          <w:sz w:val="31"/>
          <w:szCs w:val="31"/>
          <w:spacing w:val="8"/>
        </w:rPr>
        <w:t>位，按正县级机构管理，业务上接受市教育局指导，同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时</w:t>
      </w:r>
      <w:r>
        <w:rPr>
          <w:rFonts w:ascii="FangSong" w:hAnsi="FangSong" w:eastAsia="FangSong" w:cs="FangSong"/>
          <w:sz w:val="31"/>
          <w:szCs w:val="31"/>
          <w:spacing w:val="11"/>
        </w:rPr>
        <w:t>加</w:t>
      </w:r>
      <w:r>
        <w:rPr>
          <w:rFonts w:ascii="FangSong" w:hAnsi="FangSong" w:eastAsia="FangSong" w:cs="FangSong"/>
          <w:sz w:val="31"/>
          <w:szCs w:val="31"/>
          <w:spacing w:val="7"/>
        </w:rPr>
        <w:t>挂内江煤矿安全培训中心牌子。</w:t>
      </w:r>
    </w:p>
    <w:p>
      <w:pPr>
        <w:ind w:left="659"/>
        <w:spacing w:before="71" w:line="220" w:lineRule="auto"/>
        <w:outlineLvl w:val="2"/>
        <w:rPr>
          <w:rFonts w:ascii="KaiTi" w:hAnsi="KaiTi" w:eastAsia="KaiTi" w:cs="KaiTi"/>
          <w:sz w:val="31"/>
          <w:szCs w:val="31"/>
        </w:rPr>
      </w:pPr>
      <w:bookmarkStart w:name="_bookmark4" w:id="4"/>
      <w:bookmarkEnd w:id="4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二)</w:t>
      </w:r>
      <w:r>
        <w:rPr>
          <w:rFonts w:ascii="KaiTi" w:hAnsi="KaiTi" w:eastAsia="KaiTi" w:cs="KaiTi"/>
          <w:sz w:val="31"/>
          <w:szCs w:val="31"/>
          <w:spacing w:val="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2020</w:t>
      </w:r>
      <w:r>
        <w:rPr>
          <w:rFonts w:ascii="KaiTi" w:hAnsi="KaiTi" w:eastAsia="KaiTi" w:cs="KaiTi"/>
          <w:sz w:val="31"/>
          <w:szCs w:val="31"/>
          <w:spacing w:val="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年重点工作完成情况。</w:t>
      </w:r>
    </w:p>
    <w:p>
      <w:pPr>
        <w:ind w:left="38" w:firstLine="648"/>
        <w:spacing w:before="233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1、学校全年招</w:t>
      </w:r>
      <w:r>
        <w:rPr>
          <w:rFonts w:ascii="FangSong" w:hAnsi="FangSong" w:eastAsia="FangSong" w:cs="FangSong"/>
          <w:sz w:val="31"/>
          <w:szCs w:val="31"/>
          <w:spacing w:val="1"/>
        </w:rPr>
        <w:t>收中高级技工班学生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902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人，其中，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级技工班学生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857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(包含对口高考升学班</w:t>
      </w:r>
      <w:r>
        <w:rPr>
          <w:rFonts w:ascii="FangSong" w:hAnsi="FangSong" w:eastAsia="FangSong" w:cs="FangSong"/>
          <w:sz w:val="31"/>
          <w:szCs w:val="31"/>
          <w:spacing w:val="-1"/>
        </w:rPr>
        <w:t>学生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232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人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高级</w:t>
      </w:r>
      <w:r>
        <w:rPr>
          <w:rFonts w:ascii="FangSong" w:hAnsi="FangSong" w:eastAsia="FangSong" w:cs="FangSong"/>
          <w:sz w:val="31"/>
          <w:szCs w:val="31"/>
          <w:spacing w:val="3"/>
        </w:rPr>
        <w:t>工</w:t>
      </w:r>
      <w:r>
        <w:rPr>
          <w:rFonts w:ascii="FangSong" w:hAnsi="FangSong" w:eastAsia="FangSong" w:cs="FangSong"/>
          <w:sz w:val="31"/>
          <w:szCs w:val="31"/>
          <w:spacing w:val="2"/>
        </w:rPr>
        <w:t>班学生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45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人。招收非全日制学生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(新型学徒制学员)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2</w:t>
      </w:r>
      <w:r>
        <w:rPr>
          <w:rFonts w:ascii="FangSong" w:hAnsi="FangSong" w:eastAsia="FangSong" w:cs="FangSong"/>
          <w:sz w:val="31"/>
          <w:szCs w:val="31"/>
          <w:spacing w:val="-12"/>
        </w:rPr>
        <w:t>99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人。</w:t>
      </w:r>
    </w:p>
    <w:p>
      <w:pPr>
        <w:ind w:left="36" w:right="156" w:firstLine="643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开展学生就业指导工作，毕业生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210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人。其中，就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业</w:t>
      </w:r>
      <w:r>
        <w:rPr>
          <w:rFonts w:ascii="FangSong" w:hAnsi="FangSong" w:eastAsia="FangSong" w:cs="FangSong"/>
          <w:sz w:val="31"/>
          <w:szCs w:val="31"/>
          <w:spacing w:val="13"/>
        </w:rPr>
        <w:t>班</w:t>
      </w:r>
      <w:r>
        <w:rPr>
          <w:rFonts w:ascii="FangSong" w:hAnsi="FangSong" w:eastAsia="FangSong" w:cs="FangSong"/>
          <w:sz w:val="31"/>
          <w:szCs w:val="31"/>
          <w:spacing w:val="8"/>
        </w:rPr>
        <w:t>学生以学校推荐安置和自主就业的方式实现就业，就业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率</w:t>
      </w:r>
      <w:r>
        <w:rPr>
          <w:rFonts w:ascii="FangSong" w:hAnsi="FangSong" w:eastAsia="FangSong" w:cs="FangSong"/>
          <w:sz w:val="31"/>
          <w:szCs w:val="31"/>
          <w:spacing w:val="-7"/>
        </w:rPr>
        <w:t>达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100%。</w:t>
      </w:r>
    </w:p>
    <w:p>
      <w:pPr>
        <w:ind w:left="26" w:right="154" w:firstLine="665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>、学校在保证教学质量的基础上，积极开展多形式的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升学政策宣传，引导学生通过多种途径的升入高校学习。</w:t>
      </w:r>
      <w:r>
        <w:rPr>
          <w:rFonts w:ascii="FangSong" w:hAnsi="FangSong" w:eastAsia="FangSong" w:cs="FangSong"/>
          <w:sz w:val="31"/>
          <w:szCs w:val="31"/>
          <w:spacing w:val="6"/>
        </w:rPr>
        <w:t>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加对口高考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(单招和统考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的学生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108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人，升学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98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人，升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学</w:t>
      </w:r>
      <w:r>
        <w:rPr>
          <w:rFonts w:ascii="FangSong" w:hAnsi="FangSong" w:eastAsia="FangSong" w:cs="FangSong"/>
          <w:sz w:val="31"/>
          <w:szCs w:val="31"/>
          <w:spacing w:val="-7"/>
        </w:rPr>
        <w:t>率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90.7%。</w:t>
      </w:r>
    </w:p>
    <w:p>
      <w:pPr>
        <w:ind w:left="67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4、符合政策</w:t>
      </w:r>
      <w:r>
        <w:rPr>
          <w:rFonts w:ascii="FangSong" w:hAnsi="FangSong" w:eastAsia="FangSong" w:cs="FangSong"/>
          <w:sz w:val="31"/>
          <w:szCs w:val="31"/>
          <w:spacing w:val="-3"/>
        </w:rPr>
        <w:t>学生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100%免学费，共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2720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人次，累计金额</w:t>
      </w:r>
    </w:p>
    <w:p>
      <w:pPr>
        <w:ind w:left="38"/>
        <w:spacing w:before="22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2</w:t>
      </w:r>
      <w:r>
        <w:rPr>
          <w:rFonts w:ascii="FangSong" w:hAnsi="FangSong" w:eastAsia="FangSong" w:cs="FangSong"/>
          <w:sz w:val="31"/>
          <w:szCs w:val="31"/>
          <w:spacing w:val="-4"/>
        </w:rPr>
        <w:t>57.754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万元。</w:t>
      </w:r>
    </w:p>
    <w:p>
      <w:pPr>
        <w:sectPr>
          <w:footerReference w:type="default" r:id="rId1"/>
          <w:pgSz w:w="11906" w:h="16839"/>
          <w:pgMar w:top="1431" w:right="1645" w:bottom="1156" w:left="1785" w:header="0" w:footer="994" w:gutter="0"/>
        </w:sectPr>
        <w:rPr/>
      </w:pPr>
    </w:p>
    <w:p>
      <w:pPr>
        <w:ind w:left="34" w:right="13" w:firstLine="649"/>
        <w:spacing w:before="21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5</w:t>
      </w:r>
      <w:r>
        <w:rPr>
          <w:rFonts w:ascii="FangSong" w:hAnsi="FangSong" w:eastAsia="FangSong" w:cs="FangSong"/>
          <w:sz w:val="31"/>
          <w:szCs w:val="31"/>
          <w:spacing w:val="-11"/>
        </w:rPr>
        <w:t>、完成在校一、二年级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20%学生助学金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387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人资助工作，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累计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38.64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</w:t>
      </w:r>
      <w:r>
        <w:rPr>
          <w:rFonts w:ascii="FangSong" w:hAnsi="FangSong" w:eastAsia="FangSong" w:cs="FangSong"/>
          <w:sz w:val="31"/>
          <w:szCs w:val="31"/>
          <w:spacing w:val="-3"/>
        </w:rPr>
        <w:t>元</w:t>
      </w:r>
      <w:r>
        <w:rPr>
          <w:rFonts w:ascii="FangSong" w:hAnsi="FangSong" w:eastAsia="FangSong" w:cs="FangSong"/>
          <w:sz w:val="31"/>
          <w:szCs w:val="31"/>
          <w:spacing w:val="-2"/>
        </w:rPr>
        <w:t>；完成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138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名建档立卡资助学生的学籍审核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和</w:t>
      </w:r>
      <w:r>
        <w:rPr>
          <w:rFonts w:ascii="FangSong" w:hAnsi="FangSong" w:eastAsia="FangSong" w:cs="FangSong"/>
          <w:sz w:val="31"/>
          <w:szCs w:val="31"/>
          <w:spacing w:val="6"/>
        </w:rPr>
        <w:t>申报、指导工作。</w:t>
      </w:r>
    </w:p>
    <w:p>
      <w:pPr>
        <w:ind w:left="26" w:firstLine="655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6、举办校园技能竞赛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7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个职业工种。参加省级</w:t>
      </w:r>
      <w:r>
        <w:rPr>
          <w:rFonts w:ascii="FangSong" w:hAnsi="FangSong" w:eastAsia="FangSong" w:cs="FangSong"/>
          <w:sz w:val="31"/>
          <w:szCs w:val="31"/>
        </w:rPr>
        <w:t>竞赛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个项目，其中，包含第</w:t>
      </w:r>
      <w:r>
        <w:rPr>
          <w:rFonts w:ascii="FangSong" w:hAnsi="FangSong" w:eastAsia="FangSong" w:cs="FangSong"/>
          <w:sz w:val="31"/>
          <w:szCs w:val="31"/>
          <w:spacing w:val="2"/>
        </w:rPr>
        <w:t>四届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“工匠杯”4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个项目，省中等职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业学校技能大赛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6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个项目、川渝毗邻地区首届技能人才暨农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民工技能交流大赛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5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个项目；省级大赛获一等奖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个、二等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奖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10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个、三等奖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7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个；获金牌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3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枚、银牌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6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枚、铜牌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7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枚、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优胜奖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个。参</w:t>
      </w:r>
      <w:r>
        <w:rPr>
          <w:rFonts w:ascii="FangSong" w:hAnsi="FangSong" w:eastAsia="FangSong" w:cs="FangSong"/>
          <w:sz w:val="31"/>
          <w:szCs w:val="31"/>
          <w:spacing w:val="2"/>
        </w:rPr>
        <w:t>加市级竞赛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个项目，其中包含内江市职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业院校技能大赛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17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个项目，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内江市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“甜城工匠”杯比赛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个项目；市级竞赛</w:t>
      </w:r>
      <w:r>
        <w:rPr>
          <w:rFonts w:ascii="FangSong" w:hAnsi="FangSong" w:eastAsia="FangSong" w:cs="FangSong"/>
          <w:sz w:val="31"/>
          <w:szCs w:val="31"/>
          <w:spacing w:val="-3"/>
        </w:rPr>
        <w:t>获</w:t>
      </w:r>
      <w:r>
        <w:rPr>
          <w:rFonts w:ascii="FangSong" w:hAnsi="FangSong" w:eastAsia="FangSong" w:cs="FangSong"/>
          <w:sz w:val="31"/>
          <w:szCs w:val="31"/>
          <w:spacing w:val="-2"/>
        </w:rPr>
        <w:t>奖获一等奖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个、二等奖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14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个、三等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奖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15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个。</w:t>
      </w:r>
    </w:p>
    <w:p>
      <w:pPr>
        <w:ind w:left="25" w:right="95" w:firstLine="657"/>
        <w:spacing w:before="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7、加强校企合作，与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内江巨腾公</w:t>
      </w:r>
      <w:r>
        <w:rPr>
          <w:rFonts w:ascii="FangSong" w:hAnsi="FangSong" w:eastAsia="FangSong" w:cs="FangSong"/>
          <w:sz w:val="31"/>
          <w:szCs w:val="31"/>
          <w:spacing w:val="1"/>
        </w:rPr>
        <w:t>司、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四川金培教育管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理公司、四川宝马长征车业集团、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内江全搜索网络科技</w:t>
      </w:r>
      <w:r>
        <w:rPr>
          <w:rFonts w:ascii="FangSong" w:hAnsi="FangSong" w:eastAsia="FangSong" w:cs="FangSong"/>
          <w:sz w:val="31"/>
          <w:szCs w:val="31"/>
          <w:spacing w:val="2"/>
        </w:rPr>
        <w:t>有</w:t>
      </w:r>
      <w:r>
        <w:rPr>
          <w:rFonts w:ascii="FangSong" w:hAnsi="FangSong" w:eastAsia="FangSong" w:cs="FangSong"/>
          <w:sz w:val="31"/>
          <w:szCs w:val="31"/>
        </w:rPr>
        <w:t>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公司，共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4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家签订</w:t>
      </w:r>
      <w:r>
        <w:rPr>
          <w:rFonts w:ascii="FangSong" w:hAnsi="FangSong" w:eastAsia="FangSong" w:cs="FangSong"/>
          <w:sz w:val="31"/>
          <w:szCs w:val="31"/>
          <w:spacing w:val="3"/>
        </w:rPr>
        <w:t>校</w:t>
      </w:r>
      <w:r>
        <w:rPr>
          <w:rFonts w:ascii="FangSong" w:hAnsi="FangSong" w:eastAsia="FangSong" w:cs="FangSong"/>
          <w:sz w:val="31"/>
          <w:szCs w:val="31"/>
          <w:spacing w:val="2"/>
        </w:rPr>
        <w:t>企合作协议。积极开展企业新型学徒制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培训，先后与内江金鸿曲轴公司、四川东林矿山运输机械</w:t>
      </w:r>
      <w:r>
        <w:rPr>
          <w:rFonts w:ascii="FangSong" w:hAnsi="FangSong" w:eastAsia="FangSong" w:cs="FangSong"/>
          <w:sz w:val="31"/>
          <w:szCs w:val="31"/>
          <w:spacing w:val="7"/>
        </w:rPr>
        <w:t>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限公司、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内江南光有限</w:t>
      </w:r>
      <w:r>
        <w:rPr>
          <w:rFonts w:ascii="FangSong" w:hAnsi="FangSong" w:eastAsia="FangSong" w:cs="FangSong"/>
          <w:sz w:val="31"/>
          <w:szCs w:val="31"/>
          <w:spacing w:val="-2"/>
        </w:rPr>
        <w:t>责任公司、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内江市双鹰煤炭有限责任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公司等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9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家本地签</w:t>
      </w:r>
      <w:r>
        <w:rPr>
          <w:rFonts w:ascii="FangSong" w:hAnsi="FangSong" w:eastAsia="FangSong" w:cs="FangSong"/>
          <w:sz w:val="31"/>
          <w:szCs w:val="31"/>
          <w:spacing w:val="3"/>
        </w:rPr>
        <w:t>订</w:t>
      </w:r>
      <w:r>
        <w:rPr>
          <w:rFonts w:ascii="FangSong" w:hAnsi="FangSong" w:eastAsia="FangSong" w:cs="FangSong"/>
          <w:sz w:val="31"/>
          <w:szCs w:val="31"/>
          <w:spacing w:val="2"/>
        </w:rPr>
        <w:t>新型学徒制培训协议，培训注册人数达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</w:t>
      </w:r>
      <w:r>
        <w:rPr>
          <w:rFonts w:ascii="FangSong" w:hAnsi="FangSong" w:eastAsia="FangSong" w:cs="FangSong"/>
          <w:sz w:val="31"/>
          <w:szCs w:val="31"/>
          <w:spacing w:val="-8"/>
        </w:rPr>
        <w:t>111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人。</w:t>
      </w:r>
    </w:p>
    <w:p>
      <w:pPr>
        <w:ind w:left="29" w:right="97" w:firstLine="653"/>
        <w:spacing w:before="5" w:line="36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8、开展各类培训共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21</w:t>
      </w:r>
      <w:r>
        <w:rPr>
          <w:rFonts w:ascii="FangSong" w:hAnsi="FangSong" w:eastAsia="FangSong" w:cs="FangSong"/>
          <w:sz w:val="31"/>
          <w:szCs w:val="31"/>
          <w:spacing w:val="1"/>
        </w:rPr>
        <w:t>55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人，其中，毕业年度大学生技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能培训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60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人，网络创业培训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61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人，劳务品牌技能培训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866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人，返乡创业培</w:t>
      </w:r>
      <w:r>
        <w:rPr>
          <w:rFonts w:ascii="FangSong" w:hAnsi="FangSong" w:eastAsia="FangSong" w:cs="FangSong"/>
          <w:sz w:val="31"/>
          <w:szCs w:val="31"/>
          <w:spacing w:val="3"/>
        </w:rPr>
        <w:t>训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367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人，煤矿特种作业人员及安全管理人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员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117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人，涉爆人员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684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人。</w:t>
      </w:r>
    </w:p>
    <w:p>
      <w:pPr>
        <w:sectPr>
          <w:footerReference w:type="default" r:id="rId2"/>
          <w:pgSz w:w="11906" w:h="16839"/>
          <w:pgMar w:top="1431" w:right="1704" w:bottom="1157" w:left="1785" w:header="0" w:footer="994" w:gutter="0"/>
        </w:sectPr>
        <w:rPr/>
      </w:pPr>
    </w:p>
    <w:p>
      <w:pPr>
        <w:ind w:left="30" w:right="16" w:firstLine="651"/>
        <w:spacing w:before="21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9、开展职业技能鉴定考评</w:t>
      </w:r>
      <w:r>
        <w:rPr>
          <w:rFonts w:ascii="FangSong" w:hAnsi="FangSong" w:eastAsia="FangSong" w:cs="FangSong"/>
          <w:sz w:val="31"/>
          <w:szCs w:val="31"/>
          <w:spacing w:val="1"/>
        </w:rPr>
        <w:t>工作共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3682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人次，其中，鉴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定相关职业初级工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575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人、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中级工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1972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人、高级工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63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人</w:t>
      </w:r>
      <w:r>
        <w:rPr>
          <w:rFonts w:ascii="FangSong" w:hAnsi="FangSong" w:eastAsia="FangSong" w:cs="FangSong"/>
          <w:sz w:val="31"/>
          <w:szCs w:val="31"/>
          <w:spacing w:val="-8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共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2609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人；专项能力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1073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人次。</w:t>
      </w:r>
    </w:p>
    <w:p>
      <w:pPr>
        <w:ind w:left="50" w:right="16" w:firstLine="637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10、争取到电</w:t>
      </w:r>
      <w:r>
        <w:rPr>
          <w:rFonts w:ascii="FangSong" w:hAnsi="FangSong" w:eastAsia="FangSong" w:cs="FangSong"/>
          <w:sz w:val="31"/>
          <w:szCs w:val="31"/>
          <w:spacing w:val="1"/>
        </w:rPr>
        <w:t>子商务省示范专业项目资金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300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照项</w:t>
      </w:r>
      <w:r>
        <w:rPr>
          <w:rFonts w:ascii="FangSong" w:hAnsi="FangSong" w:eastAsia="FangSong" w:cs="FangSong"/>
          <w:sz w:val="31"/>
          <w:szCs w:val="31"/>
          <w:spacing w:val="1"/>
        </w:rPr>
        <w:t>目建设进度，完成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120.6958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万元项目资金使用。</w:t>
      </w:r>
    </w:p>
    <w:p>
      <w:pPr>
        <w:ind w:left="23" w:right="14" w:firstLine="663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11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完成省教育厅、省人社厅下达的职业院校教师素质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提升计划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22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人</w:t>
      </w:r>
      <w:r>
        <w:rPr>
          <w:rFonts w:ascii="FangSong" w:hAnsi="FangSong" w:eastAsia="FangSong" w:cs="FangSong"/>
          <w:sz w:val="31"/>
          <w:szCs w:val="31"/>
          <w:spacing w:val="2"/>
        </w:rPr>
        <w:t>，其中，参加国家级教师培训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6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人，省技工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院</w:t>
      </w:r>
      <w:r>
        <w:rPr>
          <w:rFonts w:ascii="FangSong" w:hAnsi="FangSong" w:eastAsia="FangSong" w:cs="FangSong"/>
          <w:sz w:val="31"/>
          <w:szCs w:val="31"/>
          <w:spacing w:val="-9"/>
        </w:rPr>
        <w:t>校</w:t>
      </w:r>
      <w:r>
        <w:rPr>
          <w:rFonts w:ascii="FangSong" w:hAnsi="FangSong" w:eastAsia="FangSong" w:cs="FangSong"/>
          <w:sz w:val="31"/>
          <w:szCs w:val="31"/>
          <w:spacing w:val="-6"/>
        </w:rPr>
        <w:t>教师培训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16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人。</w:t>
      </w:r>
    </w:p>
    <w:p>
      <w:pPr>
        <w:ind w:left="687"/>
        <w:spacing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12、积极推进校园</w:t>
      </w:r>
      <w:r>
        <w:rPr>
          <w:rFonts w:ascii="FangSong" w:hAnsi="FangSong" w:eastAsia="FangSong" w:cs="FangSong"/>
          <w:sz w:val="31"/>
          <w:szCs w:val="31"/>
          <w:spacing w:val="1"/>
        </w:rPr>
        <w:t>文化建设。全年开展学生主题活动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13</w:t>
      </w:r>
    </w:p>
    <w:p>
      <w:pPr>
        <w:ind w:left="20" w:right="13" w:firstLine="15"/>
        <w:spacing w:before="19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次</w:t>
      </w:r>
      <w:r>
        <w:rPr>
          <w:rFonts w:ascii="FangSong" w:hAnsi="FangSong" w:eastAsia="FangSong" w:cs="FangSong"/>
          <w:sz w:val="31"/>
          <w:szCs w:val="31"/>
          <w:spacing w:val="15"/>
        </w:rPr>
        <w:t>：</w:t>
      </w:r>
      <w:r>
        <w:rPr>
          <w:rFonts w:ascii="FangSong" w:hAnsi="FangSong" w:eastAsia="FangSong" w:cs="FangSong"/>
          <w:sz w:val="31"/>
          <w:szCs w:val="31"/>
          <w:spacing w:val="8"/>
        </w:rPr>
        <w:t>主题活动涉及疫情防控、书法比赛、征文比赛、篮球比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赛等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6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次</w:t>
      </w:r>
      <w:r>
        <w:rPr>
          <w:rFonts w:ascii="FangSong" w:hAnsi="FangSong" w:eastAsia="FangSong" w:cs="FangSong"/>
          <w:sz w:val="31"/>
          <w:szCs w:val="31"/>
          <w:spacing w:val="-3"/>
        </w:rPr>
        <w:t>；</w:t>
      </w:r>
      <w:r>
        <w:rPr>
          <w:rFonts w:ascii="FangSong" w:hAnsi="FangSong" w:eastAsia="FangSong" w:cs="FangSong"/>
          <w:sz w:val="31"/>
          <w:szCs w:val="31"/>
          <w:spacing w:val="-2"/>
        </w:rPr>
        <w:t>组织开展志愿服务活动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次；法律知识宣讲及主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题</w:t>
      </w:r>
      <w:r>
        <w:rPr>
          <w:rFonts w:ascii="FangSong" w:hAnsi="FangSong" w:eastAsia="FangSong" w:cs="FangSong"/>
          <w:sz w:val="31"/>
          <w:szCs w:val="31"/>
          <w:spacing w:val="-5"/>
        </w:rPr>
        <w:t>教</w:t>
      </w:r>
      <w:r>
        <w:rPr>
          <w:rFonts w:ascii="FangSong" w:hAnsi="FangSong" w:eastAsia="FangSong" w:cs="FangSong"/>
          <w:sz w:val="31"/>
          <w:szCs w:val="31"/>
          <w:spacing w:val="-3"/>
        </w:rPr>
        <w:t>育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次；组织开展地震和疫情防控应急演练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次。</w:t>
      </w:r>
    </w:p>
    <w:p>
      <w:pPr>
        <w:ind w:left="68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13、新校区</w:t>
      </w:r>
      <w:r>
        <w:rPr>
          <w:rFonts w:ascii="FangSong" w:hAnsi="FangSong" w:eastAsia="FangSong" w:cs="FangSong"/>
          <w:sz w:val="31"/>
          <w:szCs w:val="31"/>
          <w:spacing w:val="1"/>
        </w:rPr>
        <w:t>建设项目完成投资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1.036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亿元；土石方挖填</w:t>
      </w:r>
    </w:p>
    <w:p>
      <w:pPr>
        <w:ind w:left="18" w:right="14" w:firstLine="20"/>
        <w:spacing w:before="223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2"/>
        </w:rPr>
        <w:t>2</w:t>
      </w:r>
      <w:r>
        <w:rPr>
          <w:rFonts w:ascii="FangSong" w:hAnsi="FangSong" w:eastAsia="FangSong" w:cs="FangSong"/>
          <w:sz w:val="31"/>
          <w:szCs w:val="31"/>
          <w:spacing w:val="-15"/>
        </w:rPr>
        <w:t>5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万立方米；食堂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(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9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号楼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)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主体结构完成；实训车间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1、2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11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号楼、12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号楼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主体结构完成。另外超额完成：教学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4"/>
        </w:rPr>
        <w:t>楼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(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3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号楼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)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地梁工程、教学楼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(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4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号楼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)、学生宿舍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(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7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楼、8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号楼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)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部分工程。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ind w:left="672"/>
        <w:spacing w:before="102" w:line="416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_bookmark5" w:id="5"/>
      <w:bookmarkEnd w:id="5"/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二、机构设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2"/>
        </w:rPr>
        <w:t>置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ind w:left="22" w:right="13" w:firstLine="689"/>
        <w:spacing w:before="102" w:line="36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内部机构按照精简统一效能原则，高级技工学校内部</w:t>
      </w:r>
      <w:r>
        <w:rPr>
          <w:rFonts w:ascii="FangSong" w:hAnsi="FangSong" w:eastAsia="FangSong" w:cs="FangSong"/>
          <w:sz w:val="31"/>
          <w:szCs w:val="31"/>
          <w:spacing w:val="6"/>
        </w:rPr>
        <w:t>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构</w:t>
      </w:r>
      <w:r>
        <w:rPr>
          <w:rFonts w:ascii="FangSong" w:hAnsi="FangSong" w:eastAsia="FangSong" w:cs="FangSong"/>
          <w:sz w:val="31"/>
          <w:szCs w:val="31"/>
          <w:spacing w:val="11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置为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11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个：办公室、人事处、教务处、学生处、招生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就</w:t>
      </w:r>
      <w:r>
        <w:rPr>
          <w:rFonts w:ascii="FangSong" w:hAnsi="FangSong" w:eastAsia="FangSong" w:cs="FangSong"/>
          <w:sz w:val="31"/>
          <w:szCs w:val="31"/>
          <w:spacing w:val="9"/>
        </w:rPr>
        <w:t>业处、生产实习处、培训处、信息处、财务处、总务处、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保</w:t>
      </w:r>
      <w:r>
        <w:rPr>
          <w:rFonts w:ascii="FangSong" w:hAnsi="FangSong" w:eastAsia="FangSong" w:cs="FangSong"/>
          <w:sz w:val="31"/>
          <w:szCs w:val="31"/>
          <w:spacing w:val="5"/>
        </w:rPr>
        <w:t>卫处。</w:t>
      </w:r>
    </w:p>
    <w:p>
      <w:pPr>
        <w:sectPr>
          <w:footerReference w:type="default" r:id="rId3"/>
          <w:pgSz w:w="11906" w:h="16839"/>
          <w:pgMar w:top="1431" w:right="1785" w:bottom="1157" w:left="1785" w:header="0" w:footer="994" w:gutter="0"/>
        </w:sectPr>
        <w:rPr/>
      </w:pPr>
    </w:p>
    <w:p>
      <w:pPr>
        <w:ind w:left="669"/>
        <w:spacing w:before="21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人员</w:t>
      </w:r>
      <w:r>
        <w:rPr>
          <w:rFonts w:ascii="FangSong" w:hAnsi="FangSong" w:eastAsia="FangSong" w:cs="FangSong"/>
          <w:sz w:val="31"/>
          <w:szCs w:val="31"/>
          <w:spacing w:val="-5"/>
        </w:rPr>
        <w:t>概</w:t>
      </w:r>
      <w:r>
        <w:rPr>
          <w:rFonts w:ascii="FangSong" w:hAnsi="FangSong" w:eastAsia="FangSong" w:cs="FangSong"/>
          <w:sz w:val="31"/>
          <w:szCs w:val="31"/>
          <w:spacing w:val="-3"/>
        </w:rPr>
        <w:t>况。2020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年度年末在职职工人数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175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人，离休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</w:t>
      </w:r>
    </w:p>
    <w:p>
      <w:pPr>
        <w:ind w:left="46" w:right="16" w:hanging="17"/>
        <w:spacing w:before="230" w:line="36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人，退休人员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16</w:t>
      </w:r>
      <w:r>
        <w:rPr>
          <w:rFonts w:ascii="FangSong" w:hAnsi="FangSong" w:eastAsia="FangSong" w:cs="FangSong"/>
          <w:sz w:val="31"/>
          <w:szCs w:val="31"/>
          <w:spacing w:val="-2"/>
        </w:rPr>
        <w:t>8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人。2020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年在职人员变动情况：退休减少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1</w:t>
      </w:r>
      <w:r>
        <w:rPr>
          <w:rFonts w:ascii="FangSong" w:hAnsi="FangSong" w:eastAsia="FangSong" w:cs="FangSong"/>
          <w:sz w:val="31"/>
          <w:szCs w:val="31"/>
          <w:spacing w:val="-14"/>
        </w:rPr>
        <w:t>2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人，辞职减少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人，新进人员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人。</w:t>
      </w:r>
    </w:p>
    <w:p>
      <w:pPr>
        <w:sectPr>
          <w:footerReference w:type="default" r:id="rId4"/>
          <w:pgSz w:w="11906" w:h="16839"/>
          <w:pgMar w:top="1431" w:right="1785" w:bottom="1156" w:left="1785" w:header="0" w:footer="994" w:gutter="0"/>
        </w:sectPr>
        <w:rPr/>
      </w:pPr>
    </w:p>
    <w:p>
      <w:pPr>
        <w:ind w:left="672"/>
        <w:spacing w:before="112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2"/>
        </w:rPr>
        <w:t>第二部分</w:t>
      </w:r>
      <w:r>
        <w:rPr>
          <w:rFonts w:ascii="SimHei" w:hAnsi="SimHei" w:eastAsia="SimHei" w:cs="SimHei"/>
          <w:sz w:val="43"/>
          <w:szCs w:val="43"/>
          <w:spacing w:val="2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2"/>
        </w:rPr>
        <w:t>2020</w:t>
      </w:r>
      <w:r>
        <w:rPr>
          <w:rFonts w:ascii="SimHei" w:hAnsi="SimHei" w:eastAsia="SimHei" w:cs="SimHei"/>
          <w:sz w:val="43"/>
          <w:szCs w:val="43"/>
          <w:spacing w:val="2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2"/>
        </w:rPr>
        <w:t>年度部门决算情况说明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674"/>
        <w:spacing w:before="101" w:line="513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_bookmark6" w:id="6"/>
      <w:bookmarkEnd w:id="6"/>
      <w:bookmarkStart w:name="_bookmark7" w:id="7"/>
      <w:bookmarkEnd w:id="7"/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4"/>
        </w:rPr>
        <w:t>一、收入支出决算总体情况说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4"/>
        </w:rPr>
        <w:t>明</w:t>
      </w:r>
    </w:p>
    <w:p>
      <w:pPr>
        <w:ind w:left="26" w:right="636" w:firstLine="653"/>
        <w:spacing w:before="9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0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20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年度收入总计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3311.22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万元，与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2019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4"/>
        </w:rPr>
        <w:t>相比增长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7</w:t>
      </w:r>
      <w:r>
        <w:rPr>
          <w:rFonts w:ascii="FangSong" w:hAnsi="FangSong" w:eastAsia="FangSong" w:cs="FangSong"/>
          <w:sz w:val="31"/>
          <w:szCs w:val="31"/>
          <w:spacing w:val="7"/>
        </w:rPr>
        <w:t>3.69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2.28%，主要变动原因是财政拨付中等职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7"/>
        </w:rPr>
        <w:t>业</w:t>
      </w:r>
      <w:r>
        <w:rPr>
          <w:rFonts w:ascii="FangSong" w:hAnsi="FangSong" w:eastAsia="FangSong" w:cs="FangSong"/>
          <w:sz w:val="31"/>
          <w:szCs w:val="31"/>
          <w:spacing w:val="21"/>
        </w:rPr>
        <w:t>教育质量提升工程中央补助资金收入增加与人员经费减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少</w:t>
      </w:r>
      <w:r>
        <w:rPr>
          <w:rFonts w:ascii="FangSong" w:hAnsi="FangSong" w:eastAsia="FangSong" w:cs="FangSong"/>
          <w:sz w:val="31"/>
          <w:szCs w:val="31"/>
          <w:spacing w:val="9"/>
        </w:rPr>
        <w:t>及品牌培训、创业培训等上级补助收入减少共同所致。</w:t>
      </w:r>
    </w:p>
    <w:p>
      <w:pPr>
        <w:ind w:left="41" w:right="633" w:firstLine="638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</w:t>
      </w:r>
      <w:r>
        <w:rPr>
          <w:rFonts w:ascii="FangSong" w:hAnsi="FangSong" w:eastAsia="FangSong" w:cs="FangSong"/>
          <w:sz w:val="31"/>
          <w:szCs w:val="31"/>
          <w:spacing w:val="-4"/>
        </w:rPr>
        <w:t>0</w:t>
      </w:r>
      <w:r>
        <w:rPr>
          <w:rFonts w:ascii="FangSong" w:hAnsi="FangSong" w:eastAsia="FangSong" w:cs="FangSong"/>
          <w:sz w:val="31"/>
          <w:szCs w:val="31"/>
          <w:spacing w:val="-3"/>
        </w:rPr>
        <w:t>20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支出总计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3374.50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与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2019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年相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比，减少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715.40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</w:t>
      </w:r>
      <w:r>
        <w:rPr>
          <w:rFonts w:ascii="FangSong" w:hAnsi="FangSong" w:eastAsia="FangSong" w:cs="FangSong"/>
          <w:sz w:val="31"/>
          <w:szCs w:val="31"/>
          <w:spacing w:val="-2"/>
        </w:rPr>
        <w:t>，下降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17.49%。主要变动原因是在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2019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中</w:t>
      </w:r>
      <w:r>
        <w:rPr>
          <w:rFonts w:ascii="FangSong" w:hAnsi="FangSong" w:eastAsia="FangSong" w:cs="FangSong"/>
          <w:sz w:val="31"/>
          <w:szCs w:val="31"/>
          <w:spacing w:val="8"/>
        </w:rPr>
        <w:t>等职业教育质量提升工程项目标准化建设专项设备。</w:t>
      </w:r>
    </w:p>
    <w:p>
      <w:pPr>
        <w:ind w:left="65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图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</w:t>
      </w:r>
      <w:r>
        <w:rPr>
          <w:rFonts w:ascii="FangSong" w:hAnsi="FangSong" w:eastAsia="FangSong" w:cs="FangSong"/>
          <w:sz w:val="31"/>
          <w:szCs w:val="31"/>
          <w:spacing w:val="4"/>
        </w:rPr>
        <w:t>：收入决算总计变动情况图)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(柱状图)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firstLine="654"/>
        <w:spacing w:line="3886" w:lineRule="exact"/>
        <w:textAlignment w:val="center"/>
        <w:rPr/>
      </w:pPr>
      <w:r>
        <w:drawing>
          <wp:inline distT="0" distB="0" distL="0" distR="0">
            <wp:extent cx="5269991" cy="246735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24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5"/>
          <w:pgSz w:w="11906" w:h="16839"/>
          <w:pgMar w:top="1431" w:right="1165" w:bottom="1155" w:left="1785" w:header="0" w:footer="994" w:gutter="0"/>
        </w:sectPr>
        <w:rPr/>
      </w:pPr>
    </w:p>
    <w:p>
      <w:pPr>
        <w:ind w:left="707"/>
        <w:spacing w:before="21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图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  <w:spacing w:val="3"/>
        </w:rPr>
        <w:t>：</w:t>
      </w:r>
      <w:r>
        <w:rPr>
          <w:rFonts w:ascii="FangSong" w:hAnsi="FangSong" w:eastAsia="FangSong" w:cs="FangSong"/>
          <w:sz w:val="31"/>
          <w:szCs w:val="31"/>
          <w:spacing w:val="2"/>
        </w:rPr>
        <w:t>支出决算总计变动情况图)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(柱状图)</w:t>
      </w:r>
    </w:p>
    <w:p>
      <w:pPr>
        <w:ind w:firstLine="654"/>
        <w:spacing w:before="153" w:line="4080" w:lineRule="exact"/>
        <w:textAlignment w:val="center"/>
        <w:rPr/>
      </w:pPr>
      <w:r>
        <w:drawing>
          <wp:inline distT="0" distB="0" distL="0" distR="0">
            <wp:extent cx="4981955" cy="25908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8195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674"/>
        <w:spacing w:before="101" w:line="416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_bookmark8" w:id="8"/>
      <w:bookmarkEnd w:id="8"/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、收入情况说明</w:t>
      </w:r>
    </w:p>
    <w:p>
      <w:pPr>
        <w:ind w:left="30" w:right="109" w:firstLine="649"/>
        <w:spacing w:before="18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2020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3"/>
        </w:rPr>
        <w:t>本年收入合计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3311.22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万元，其中：一般公共预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算财政拨款收</w:t>
      </w:r>
      <w:r>
        <w:rPr>
          <w:rFonts w:ascii="FangSong" w:hAnsi="FangSong" w:eastAsia="FangSong" w:cs="FangSong"/>
          <w:sz w:val="31"/>
          <w:szCs w:val="31"/>
          <w:spacing w:val="-3"/>
        </w:rPr>
        <w:t>入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3150.47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95.15%；政府性基金预算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财政拨款收</w:t>
      </w:r>
      <w:r>
        <w:rPr>
          <w:rFonts w:ascii="FangSong" w:hAnsi="FangSong" w:eastAsia="FangSong" w:cs="FangSong"/>
          <w:sz w:val="31"/>
          <w:szCs w:val="31"/>
          <w:spacing w:val="-8"/>
        </w:rPr>
        <w:t>入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0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占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0%；上级补助收入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157.40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占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4.75；事业收入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0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0%；经营收入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0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0%</w:t>
      </w:r>
      <w:r>
        <w:rPr>
          <w:rFonts w:ascii="FangSong" w:hAnsi="FangSong" w:eastAsia="FangSong" w:cs="FangSong"/>
          <w:sz w:val="31"/>
          <w:szCs w:val="31"/>
          <w:spacing w:val="-7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附</w:t>
      </w:r>
      <w:r>
        <w:rPr>
          <w:rFonts w:ascii="FangSong" w:hAnsi="FangSong" w:eastAsia="FangSong" w:cs="FangSong"/>
          <w:sz w:val="31"/>
          <w:szCs w:val="31"/>
          <w:spacing w:val="-13"/>
        </w:rPr>
        <w:t>属单位上缴收入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0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万元，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占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0%；其他收入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3.35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万元，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0.1</w:t>
      </w:r>
      <w:r>
        <w:rPr>
          <w:rFonts w:ascii="FangSong" w:hAnsi="FangSong" w:eastAsia="FangSong" w:cs="FangSong"/>
          <w:sz w:val="31"/>
          <w:szCs w:val="31"/>
          <w:spacing w:val="1"/>
        </w:rPr>
        <w:t>0%。</w:t>
      </w:r>
    </w:p>
    <w:p>
      <w:pPr>
        <w:ind w:left="65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(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图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3：收入决算结构图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(饼状图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</w:p>
    <w:p>
      <w:pPr>
        <w:ind w:firstLine="654"/>
        <w:spacing w:before="70" w:line="3326" w:lineRule="exact"/>
        <w:textAlignment w:val="center"/>
        <w:rPr/>
      </w:pPr>
      <w:r>
        <w:drawing>
          <wp:inline distT="0" distB="0" distL="0" distR="0">
            <wp:extent cx="4239767" cy="2112264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39767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7"/>
          <w:pgSz w:w="11906" w:h="16839"/>
          <w:pgMar w:top="1431" w:right="1619" w:bottom="1157" w:left="1785" w:header="0" w:footer="994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676"/>
        <w:spacing w:before="101" w:line="241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_bookmark9" w:id="9"/>
      <w:bookmarkEnd w:id="9"/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三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、支出情况说明</w:t>
      </w:r>
    </w:p>
    <w:p>
      <w:pPr>
        <w:ind w:left="34" w:firstLine="645"/>
        <w:spacing w:before="199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20</w:t>
      </w:r>
      <w:r>
        <w:rPr>
          <w:rFonts w:ascii="FangSong" w:hAnsi="FangSong" w:eastAsia="FangSong" w:cs="FangSong"/>
          <w:sz w:val="31"/>
          <w:szCs w:val="31"/>
          <w:spacing w:val="6"/>
        </w:rPr>
        <w:t>20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年本年支出合计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3374.50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万元，其中：基本支出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2</w:t>
      </w:r>
      <w:r>
        <w:rPr>
          <w:rFonts w:ascii="FangSong" w:hAnsi="FangSong" w:eastAsia="FangSong" w:cs="FangSong"/>
          <w:sz w:val="31"/>
          <w:szCs w:val="31"/>
          <w:spacing w:val="-18"/>
        </w:rPr>
        <w:t>9</w:t>
      </w:r>
      <w:r>
        <w:rPr>
          <w:rFonts w:ascii="FangSong" w:hAnsi="FangSong" w:eastAsia="FangSong" w:cs="FangSong"/>
          <w:sz w:val="31"/>
          <w:szCs w:val="31"/>
          <w:spacing w:val="-14"/>
        </w:rPr>
        <w:t>13.10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86.33%；项目支出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461.40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13.67%；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上</w:t>
      </w:r>
      <w:r>
        <w:rPr>
          <w:rFonts w:ascii="FangSong" w:hAnsi="FangSong" w:eastAsia="FangSong" w:cs="FangSong"/>
          <w:sz w:val="31"/>
          <w:szCs w:val="31"/>
          <w:spacing w:val="-12"/>
        </w:rPr>
        <w:t>缴</w:t>
      </w:r>
      <w:r>
        <w:rPr>
          <w:rFonts w:ascii="FangSong" w:hAnsi="FangSong" w:eastAsia="FangSong" w:cs="FangSong"/>
          <w:sz w:val="31"/>
          <w:szCs w:val="31"/>
          <w:spacing w:val="-11"/>
        </w:rPr>
        <w:t>上级支出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0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万元，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占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0%；经营支出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0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万元，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占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0%；对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附</w:t>
      </w:r>
      <w:r>
        <w:rPr>
          <w:rFonts w:ascii="FangSong" w:hAnsi="FangSong" w:eastAsia="FangSong" w:cs="FangSong"/>
          <w:sz w:val="31"/>
          <w:szCs w:val="31"/>
          <w:spacing w:val="-13"/>
        </w:rPr>
        <w:t>属单位补助支出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0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万元，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占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0%。</w:t>
      </w:r>
    </w:p>
    <w:p>
      <w:pPr>
        <w:ind w:left="65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(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图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4：支出决算结构图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(饼状图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654"/>
        <w:spacing w:line="4112" w:lineRule="exact"/>
        <w:textAlignment w:val="center"/>
        <w:rPr/>
      </w:pPr>
      <w:r>
        <w:drawing>
          <wp:inline distT="0" distB="0" distL="0" distR="0">
            <wp:extent cx="4448555" cy="261061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48555" cy="261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86"/>
        <w:spacing w:before="334" w:line="232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_bookmark10" w:id="10"/>
      <w:bookmarkEnd w:id="10"/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四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、财政拨款收入支出决算总体情况说明</w:t>
      </w:r>
    </w:p>
    <w:p>
      <w:pPr>
        <w:ind w:left="679"/>
        <w:spacing w:before="21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20</w:t>
      </w:r>
      <w:r>
        <w:rPr>
          <w:rFonts w:ascii="FangSong" w:hAnsi="FangSong" w:eastAsia="FangSong" w:cs="FangSong"/>
          <w:sz w:val="31"/>
          <w:szCs w:val="31"/>
          <w:spacing w:val="-4"/>
        </w:rPr>
        <w:t>2</w:t>
      </w:r>
      <w:r>
        <w:rPr>
          <w:rFonts w:ascii="FangSong" w:hAnsi="FangSong" w:eastAsia="FangSong" w:cs="FangSong"/>
          <w:sz w:val="31"/>
          <w:szCs w:val="31"/>
          <w:spacing w:val="-3"/>
        </w:rPr>
        <w:t>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年财政拨款收入总计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3150.47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万元，与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2019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年相</w:t>
      </w:r>
    </w:p>
    <w:p>
      <w:pPr>
        <w:ind w:left="35" w:right="72" w:firstLine="38"/>
        <w:spacing w:before="229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比，财政拨款收入</w:t>
      </w:r>
      <w:r>
        <w:rPr>
          <w:rFonts w:ascii="FangSong" w:hAnsi="FangSong" w:eastAsia="FangSong" w:cs="FangSong"/>
          <w:sz w:val="31"/>
          <w:szCs w:val="31"/>
          <w:spacing w:val="-4"/>
        </w:rPr>
        <w:t>增</w:t>
      </w:r>
      <w:r>
        <w:rPr>
          <w:rFonts w:ascii="FangSong" w:hAnsi="FangSong" w:eastAsia="FangSong" w:cs="FangSong"/>
          <w:sz w:val="31"/>
          <w:szCs w:val="31"/>
          <w:spacing w:val="-3"/>
        </w:rPr>
        <w:t>加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220.09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7.51%。主要变动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原</w:t>
      </w:r>
      <w:r>
        <w:rPr>
          <w:rFonts w:ascii="FangSong" w:hAnsi="FangSong" w:eastAsia="FangSong" w:cs="FangSong"/>
          <w:sz w:val="31"/>
          <w:szCs w:val="31"/>
          <w:spacing w:val="21"/>
        </w:rPr>
        <w:t>因是财政拨付中等职业教育质量提升工程中央补助资金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收</w:t>
      </w:r>
      <w:r>
        <w:rPr>
          <w:rFonts w:ascii="FangSong" w:hAnsi="FangSong" w:eastAsia="FangSong" w:cs="FangSong"/>
          <w:sz w:val="31"/>
          <w:szCs w:val="31"/>
          <w:spacing w:val="8"/>
        </w:rPr>
        <w:t>入增加与拨付人员经费减少共同所致。</w:t>
      </w:r>
    </w:p>
    <w:p>
      <w:pPr>
        <w:ind w:left="67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20</w:t>
      </w:r>
      <w:r>
        <w:rPr>
          <w:rFonts w:ascii="FangSong" w:hAnsi="FangSong" w:eastAsia="FangSong" w:cs="FangSong"/>
          <w:sz w:val="31"/>
          <w:szCs w:val="31"/>
          <w:spacing w:val="-4"/>
        </w:rPr>
        <w:t>2</w:t>
      </w:r>
      <w:r>
        <w:rPr>
          <w:rFonts w:ascii="FangSong" w:hAnsi="FangSong" w:eastAsia="FangSong" w:cs="FangSong"/>
          <w:sz w:val="31"/>
          <w:szCs w:val="31"/>
          <w:spacing w:val="-3"/>
        </w:rPr>
        <w:t>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年财政拨款支出总计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2916.90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万元，与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2019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年相</w:t>
      </w:r>
    </w:p>
    <w:p>
      <w:pPr>
        <w:ind w:left="74"/>
        <w:spacing w:before="22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比，财政拨款支出总计各减少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770.</w:t>
      </w:r>
      <w:r>
        <w:rPr>
          <w:rFonts w:ascii="FangSong" w:hAnsi="FangSong" w:eastAsia="FangSong" w:cs="FangSong"/>
          <w:sz w:val="31"/>
          <w:szCs w:val="31"/>
        </w:rPr>
        <w:t>63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万元，下降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20.90%。</w:t>
      </w:r>
    </w:p>
    <w:p>
      <w:pPr>
        <w:sectPr>
          <w:footerReference w:type="default" r:id="rId10"/>
          <w:pgSz w:w="11906" w:h="16839"/>
          <w:pgMar w:top="1431" w:right="1729" w:bottom="1155" w:left="1785" w:header="0" w:footer="994" w:gutter="0"/>
        </w:sectPr>
        <w:rPr/>
      </w:pPr>
    </w:p>
    <w:p>
      <w:pPr>
        <w:ind w:left="30" w:right="14" w:firstLine="9"/>
        <w:spacing w:before="21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主要</w:t>
      </w:r>
      <w:r>
        <w:rPr>
          <w:rFonts w:ascii="FangSong" w:hAnsi="FangSong" w:eastAsia="FangSong" w:cs="FangSong"/>
          <w:sz w:val="31"/>
          <w:szCs w:val="31"/>
          <w:spacing w:val="9"/>
        </w:rPr>
        <w:t>变</w:t>
      </w:r>
      <w:r>
        <w:rPr>
          <w:rFonts w:ascii="FangSong" w:hAnsi="FangSong" w:eastAsia="FangSong" w:cs="FangSong"/>
          <w:sz w:val="31"/>
          <w:szCs w:val="31"/>
          <w:spacing w:val="7"/>
        </w:rPr>
        <w:t>动原因是在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2019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年支出中等职业教育质量提升工程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项目标准化</w:t>
      </w:r>
      <w:r>
        <w:rPr>
          <w:rFonts w:ascii="FangSong" w:hAnsi="FangSong" w:eastAsia="FangSong" w:cs="FangSong"/>
          <w:sz w:val="31"/>
          <w:szCs w:val="31"/>
          <w:spacing w:val="-1"/>
        </w:rPr>
        <w:t>建设专项设备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745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万元。</w:t>
      </w:r>
    </w:p>
    <w:p>
      <w:pPr>
        <w:ind w:left="65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图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5：财政拨款收入决算总计变动情况)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(柱状图)</w:t>
      </w:r>
    </w:p>
    <w:p>
      <w:pPr>
        <w:ind w:firstLine="654"/>
        <w:spacing w:before="115" w:line="4171" w:lineRule="exact"/>
        <w:textAlignment w:val="center"/>
        <w:rPr/>
      </w:pPr>
      <w:r>
        <w:drawing>
          <wp:inline distT="0" distB="0" distL="0" distR="0">
            <wp:extent cx="4515611" cy="2648711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15611" cy="264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680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2"/>
        </w:rPr>
        <w:t>图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6：财政拨款支出决算总计变动情况)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(柱状图)</w:t>
      </w:r>
    </w:p>
    <w:p>
      <w:pPr>
        <w:ind w:firstLine="434"/>
        <w:spacing w:before="54" w:line="4275" w:lineRule="exact"/>
        <w:textAlignment w:val="center"/>
        <w:rPr/>
      </w:pPr>
      <w:r>
        <w:drawing>
          <wp:inline distT="0" distB="0" distL="0" distR="0">
            <wp:extent cx="4486655" cy="271424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86655" cy="271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2"/>
          <w:pgSz w:w="11906" w:h="16839"/>
          <w:pgMar w:top="1431" w:right="1785" w:bottom="1157" w:left="1785" w:header="0" w:footer="994" w:gutter="0"/>
        </w:sectPr>
        <w:rPr/>
      </w:pPr>
    </w:p>
    <w:p>
      <w:pPr>
        <w:ind w:left="672"/>
        <w:spacing w:before="216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五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、</w:t>
      </w:r>
      <w:r>
        <w:rPr>
          <w:rFonts w:ascii="SimHei" w:hAnsi="SimHei" w:eastAsia="SimHei" w:cs="SimHei"/>
          <w:sz w:val="31"/>
          <w:szCs w:val="31"/>
          <w:spacing w:val="10"/>
        </w:rPr>
        <w:t>一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般公共预算财政拨款支出决算情况说明</w:t>
      </w:r>
    </w:p>
    <w:p>
      <w:pPr>
        <w:ind w:left="659"/>
        <w:spacing w:before="315" w:line="223" w:lineRule="auto"/>
        <w:outlineLvl w:val="2"/>
        <w:rPr>
          <w:rFonts w:ascii="KaiTi" w:hAnsi="KaiTi" w:eastAsia="KaiTi" w:cs="KaiTi"/>
          <w:sz w:val="31"/>
          <w:szCs w:val="31"/>
        </w:rPr>
      </w:pPr>
      <w:bookmarkStart w:name="_bookmark11" w:id="11"/>
      <w:bookmarkEnd w:id="11"/>
      <w:bookmarkStart w:name="_bookmark12" w:id="12"/>
      <w:bookmarkEnd w:id="12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(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一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一般公共预算财政拨款支出决算总体情况</w:t>
      </w:r>
    </w:p>
    <w:p>
      <w:pPr>
        <w:ind w:left="23" w:right="15" w:firstLine="655"/>
        <w:spacing w:before="227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2020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3"/>
        </w:rPr>
        <w:t>一般公共预算财政拨款支出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2916.90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万元，占本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年支出合</w:t>
      </w:r>
      <w:r>
        <w:rPr>
          <w:rFonts w:ascii="FangSong" w:hAnsi="FangSong" w:eastAsia="FangSong" w:cs="FangSong"/>
          <w:sz w:val="31"/>
          <w:szCs w:val="31"/>
          <w:spacing w:val="-3"/>
        </w:rPr>
        <w:t>计</w:t>
      </w:r>
      <w:r>
        <w:rPr>
          <w:rFonts w:ascii="FangSong" w:hAnsi="FangSong" w:eastAsia="FangSong" w:cs="FangSong"/>
          <w:sz w:val="31"/>
          <w:szCs w:val="31"/>
          <w:spacing w:val="-2"/>
        </w:rPr>
        <w:t>的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86.44%。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与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2019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年相比，一般公共预算财政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拨</w:t>
      </w:r>
      <w:r>
        <w:rPr>
          <w:rFonts w:ascii="FangSong" w:hAnsi="FangSong" w:eastAsia="FangSong" w:cs="FangSong"/>
          <w:sz w:val="31"/>
          <w:szCs w:val="31"/>
          <w:spacing w:val="-10"/>
        </w:rPr>
        <w:t>款减少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770.63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万元，下降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20.90%。主要变动原因是在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2019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年购买标准化建设专</w:t>
      </w:r>
      <w:r>
        <w:rPr>
          <w:rFonts w:ascii="FangSong" w:hAnsi="FangSong" w:eastAsia="FangSong" w:cs="FangSong"/>
          <w:sz w:val="31"/>
          <w:szCs w:val="31"/>
          <w:spacing w:val="2"/>
        </w:rPr>
        <w:t>项设备(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2018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年中等职业教育质量提升</w:t>
      </w:r>
    </w:p>
    <w:p>
      <w:pPr>
        <w:ind w:left="3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工</w:t>
      </w:r>
      <w:r>
        <w:rPr>
          <w:rFonts w:ascii="FangSong" w:hAnsi="FangSong" w:eastAsia="FangSong" w:cs="FangSong"/>
          <w:sz w:val="31"/>
          <w:szCs w:val="31"/>
          <w:spacing w:val="5"/>
        </w:rPr>
        <w:t>程项目)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完成。</w:t>
      </w:r>
    </w:p>
    <w:p>
      <w:pPr>
        <w:ind w:left="659"/>
        <w:spacing w:before="172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3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图</w:t>
      </w: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7：一般公共预算财政拨款支出决算变动情况)(柱</w:t>
      </w:r>
    </w:p>
    <w:p>
      <w:pPr>
        <w:ind w:left="30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状图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)</w:t>
      </w:r>
    </w:p>
    <w:p>
      <w:pPr>
        <w:ind w:firstLine="654"/>
        <w:spacing w:before="98" w:line="4046" w:lineRule="exact"/>
        <w:textAlignment w:val="center"/>
        <w:rPr/>
      </w:pPr>
      <w:r>
        <w:drawing>
          <wp:inline distT="0" distB="0" distL="0" distR="0">
            <wp:extent cx="4744211" cy="2569464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44211" cy="256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59"/>
        <w:spacing w:before="307" w:line="223" w:lineRule="auto"/>
        <w:outlineLvl w:val="2"/>
        <w:rPr>
          <w:rFonts w:ascii="KaiTi" w:hAnsi="KaiTi" w:eastAsia="KaiTi" w:cs="KaiTi"/>
          <w:sz w:val="31"/>
          <w:szCs w:val="31"/>
        </w:rPr>
      </w:pPr>
      <w:bookmarkStart w:name="_bookmark13" w:id="13"/>
      <w:bookmarkEnd w:id="13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一般公共预算财政拨款支出决算结构情况</w:t>
      </w:r>
    </w:p>
    <w:p>
      <w:pPr>
        <w:ind w:left="21" w:right="16" w:firstLine="658"/>
        <w:spacing w:before="221" w:line="36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2020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3"/>
        </w:rPr>
        <w:t>一般公共预算财政拨款支出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2916.90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万元，主要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用</w:t>
      </w:r>
      <w:r>
        <w:rPr>
          <w:rFonts w:ascii="FangSong" w:hAnsi="FangSong" w:eastAsia="FangSong" w:cs="FangSong"/>
          <w:sz w:val="31"/>
          <w:szCs w:val="31"/>
          <w:spacing w:val="-10"/>
        </w:rPr>
        <w:t>于</w:t>
      </w:r>
      <w:r>
        <w:rPr>
          <w:rFonts w:ascii="FangSong" w:hAnsi="FangSong" w:eastAsia="FangSong" w:cs="FangSong"/>
          <w:sz w:val="31"/>
          <w:szCs w:val="31"/>
          <w:spacing w:val="-6"/>
        </w:rPr>
        <w:t>以下方面:教育支出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类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2283.08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占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78.27%；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社</w:t>
      </w:r>
      <w:r>
        <w:rPr>
          <w:rFonts w:ascii="FangSong" w:hAnsi="FangSong" w:eastAsia="FangSong" w:cs="FangSong"/>
          <w:sz w:val="31"/>
          <w:szCs w:val="31"/>
          <w:spacing w:val="-6"/>
        </w:rPr>
        <w:t>会保障和就业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(类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支出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310.00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占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10.63%；卫生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健康支出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146.43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占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5.02%；住房保障支出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177.39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元</w:t>
      </w:r>
      <w:r>
        <w:rPr>
          <w:rFonts w:ascii="FangSong" w:hAnsi="FangSong" w:eastAsia="FangSong" w:cs="FangSong"/>
          <w:sz w:val="31"/>
          <w:szCs w:val="31"/>
          <w:spacing w:val="-16"/>
        </w:rPr>
        <w:t>，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占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6.08%。</w:t>
      </w:r>
    </w:p>
    <w:p>
      <w:pPr>
        <w:sectPr>
          <w:footerReference w:type="default" r:id="rId15"/>
          <w:pgSz w:w="11906" w:h="16839"/>
          <w:pgMar w:top="1431" w:right="1785" w:bottom="1157" w:left="1785" w:header="0" w:footer="994" w:gutter="0"/>
        </w:sectPr>
        <w:rPr/>
      </w:pPr>
    </w:p>
    <w:p>
      <w:pPr>
        <w:ind w:left="659"/>
        <w:spacing w:before="217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图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8：一般公共预算财政拨款支出决算结构)(饼状图)</w:t>
      </w:r>
    </w:p>
    <w:p>
      <w:pPr>
        <w:ind w:firstLine="654"/>
        <w:spacing w:before="122" w:line="4154" w:lineRule="exact"/>
        <w:textAlignment w:val="center"/>
        <w:rPr/>
      </w:pPr>
      <w:r>
        <w:drawing>
          <wp:inline distT="0" distB="0" distL="0" distR="0">
            <wp:extent cx="4838700" cy="2638043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38700" cy="263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659"/>
        <w:spacing w:before="100" w:line="223" w:lineRule="auto"/>
        <w:outlineLvl w:val="2"/>
        <w:rPr>
          <w:rFonts w:ascii="KaiTi" w:hAnsi="KaiTi" w:eastAsia="KaiTi" w:cs="KaiTi"/>
          <w:sz w:val="31"/>
          <w:szCs w:val="31"/>
        </w:rPr>
      </w:pPr>
      <w:bookmarkStart w:name="_bookmark14" w:id="14"/>
      <w:bookmarkEnd w:id="14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三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一般公共预算财政拨款支出决算具体情况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(预算</w:t>
      </w:r>
    </w:p>
    <w:p>
      <w:pPr>
        <w:ind w:left="20"/>
        <w:spacing w:before="224" w:line="225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为调整预算数)</w:t>
      </w:r>
    </w:p>
    <w:p>
      <w:pPr>
        <w:ind w:left="41" w:right="156" w:firstLine="638"/>
        <w:spacing w:before="224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2020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年一般公共预算</w:t>
      </w:r>
      <w:r>
        <w:rPr>
          <w:rFonts w:ascii="FangSong" w:hAnsi="FangSong" w:eastAsia="FangSong" w:cs="FangSong"/>
          <w:sz w:val="31"/>
          <w:szCs w:val="31"/>
          <w:spacing w:val="1"/>
        </w:rPr>
        <w:t>支出决算数为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2916.90，完成预算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9</w:t>
      </w:r>
      <w:r>
        <w:rPr>
          <w:rFonts w:ascii="FangSong" w:hAnsi="FangSong" w:eastAsia="FangSong" w:cs="FangSong"/>
          <w:sz w:val="31"/>
          <w:szCs w:val="31"/>
          <w:spacing w:val="3"/>
        </w:rPr>
        <w:t>2.59%。其中：</w:t>
      </w:r>
    </w:p>
    <w:p>
      <w:pPr>
        <w:ind w:left="32" w:right="153" w:firstLine="654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1.教育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(类)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职业教育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(款)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技校教育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(项)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: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支出决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算为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228</w:t>
      </w:r>
      <w:r>
        <w:rPr>
          <w:rFonts w:ascii="FangSong" w:hAnsi="FangSong" w:eastAsia="FangSong" w:cs="FangSong"/>
          <w:sz w:val="31"/>
          <w:szCs w:val="31"/>
          <w:spacing w:val="-3"/>
        </w:rPr>
        <w:t>3</w:t>
      </w:r>
      <w:r>
        <w:rPr>
          <w:rFonts w:ascii="FangSong" w:hAnsi="FangSong" w:eastAsia="FangSong" w:cs="FangSong"/>
          <w:sz w:val="31"/>
          <w:szCs w:val="31"/>
          <w:spacing w:val="-2"/>
        </w:rPr>
        <w:t>.08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万元，完成预算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91.35%，决算数小于预算数的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主要原因是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2020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年度第一批中等职业教育质量提升工程</w:t>
      </w:r>
      <w:r>
        <w:rPr>
          <w:rFonts w:ascii="FangSong" w:hAnsi="FangSong" w:eastAsia="FangSong" w:cs="FangSong"/>
          <w:sz w:val="31"/>
          <w:szCs w:val="31"/>
          <w:spacing w:val="3"/>
        </w:rPr>
        <w:t>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央补助资金尚未完工。</w:t>
      </w:r>
    </w:p>
    <w:p>
      <w:pPr>
        <w:ind w:left="34" w:right="155" w:firstLine="645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2</w:t>
      </w:r>
      <w:r>
        <w:rPr>
          <w:rFonts w:ascii="FangSong" w:hAnsi="FangSong" w:eastAsia="FangSong" w:cs="FangSong"/>
          <w:sz w:val="31"/>
          <w:szCs w:val="31"/>
          <w:spacing w:val="12"/>
        </w:rPr>
        <w:t>.住房保障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(类)住房改革支出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(款)住房公积金(项):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支出决算为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177.39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万元，完成预算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100%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ind w:left="18" w:right="156" w:firstLine="673"/>
        <w:spacing w:before="4" w:line="36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3.社会保障和就业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(类)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人力资源和社会保障管理事</w:t>
      </w:r>
      <w:r>
        <w:rPr>
          <w:rFonts w:ascii="FangSong" w:hAnsi="FangSong" w:eastAsia="FangSong" w:cs="FangSong"/>
          <w:sz w:val="31"/>
          <w:szCs w:val="31"/>
          <w:spacing w:val="3"/>
        </w:rPr>
        <w:t>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(</w:t>
      </w:r>
      <w:r>
        <w:rPr>
          <w:rFonts w:ascii="FangSong" w:hAnsi="FangSong" w:eastAsia="FangSong" w:cs="FangSong"/>
          <w:sz w:val="31"/>
          <w:szCs w:val="31"/>
          <w:spacing w:val="13"/>
        </w:rPr>
        <w:t>款)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其他人力资源和社会保障事务支出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(项)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: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支出决算</w:t>
      </w:r>
    </w:p>
    <w:p>
      <w:pPr>
        <w:sectPr>
          <w:footerReference w:type="default" r:id="rId17"/>
          <w:pgSz w:w="11906" w:h="16839"/>
          <w:pgMar w:top="1431" w:right="1645" w:bottom="1157" w:left="1785" w:header="0" w:footer="994" w:gutter="0"/>
        </w:sectPr>
        <w:rPr/>
      </w:pPr>
    </w:p>
    <w:p>
      <w:pPr>
        <w:ind w:left="36" w:right="19"/>
        <w:spacing w:before="21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310.00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万元，完成预算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94.71%，决算数小于预算数的</w:t>
      </w:r>
      <w:r>
        <w:rPr>
          <w:rFonts w:ascii="FangSong" w:hAnsi="FangSong" w:eastAsia="FangSong" w:cs="FangSong"/>
          <w:sz w:val="31"/>
          <w:szCs w:val="31"/>
        </w:rPr>
        <w:t>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要</w:t>
      </w:r>
      <w:r>
        <w:rPr>
          <w:rFonts w:ascii="FangSong" w:hAnsi="FangSong" w:eastAsia="FangSong" w:cs="FangSong"/>
          <w:sz w:val="31"/>
          <w:szCs w:val="31"/>
          <w:spacing w:val="10"/>
        </w:rPr>
        <w:t>原</w:t>
      </w:r>
      <w:r>
        <w:rPr>
          <w:rFonts w:ascii="FangSong" w:hAnsi="FangSong" w:eastAsia="FangSong" w:cs="FangSong"/>
          <w:sz w:val="31"/>
          <w:szCs w:val="31"/>
          <w:spacing w:val="7"/>
        </w:rPr>
        <w:t>因是职业年金缴费尚有余额。</w:t>
      </w:r>
    </w:p>
    <w:p>
      <w:pPr>
        <w:ind w:left="26" w:right="19" w:firstLine="651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4.卫生健康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</w:rPr>
        <w:t>类)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行政事业单位医疗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(款)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事业单位</w:t>
      </w:r>
      <w:r>
        <w:rPr>
          <w:rFonts w:ascii="FangSong" w:hAnsi="FangSong" w:eastAsia="FangSong" w:cs="FangSong"/>
          <w:sz w:val="31"/>
          <w:szCs w:val="31"/>
          <w:spacing w:val="3"/>
        </w:rPr>
        <w:t>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疗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(</w:t>
      </w:r>
      <w:r>
        <w:rPr>
          <w:rFonts w:ascii="FangSong" w:hAnsi="FangSong" w:eastAsia="FangSong" w:cs="FangSong"/>
          <w:sz w:val="31"/>
          <w:szCs w:val="31"/>
          <w:spacing w:val="-9"/>
        </w:rPr>
        <w:t>项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:支出决算为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122.7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万元，完成预算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100%。</w:t>
      </w:r>
    </w:p>
    <w:p>
      <w:pPr>
        <w:ind w:left="36" w:right="19" w:firstLine="647"/>
        <w:spacing w:before="3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5.卫</w:t>
      </w:r>
      <w:r>
        <w:rPr>
          <w:rFonts w:ascii="FangSong" w:hAnsi="FangSong" w:eastAsia="FangSong" w:cs="FangSong"/>
          <w:sz w:val="31"/>
          <w:szCs w:val="31"/>
          <w:spacing w:val="8"/>
        </w:rPr>
        <w:t>生</w:t>
      </w:r>
      <w:r>
        <w:rPr>
          <w:rFonts w:ascii="FangSong" w:hAnsi="FangSong" w:eastAsia="FangSong" w:cs="FangSong"/>
          <w:sz w:val="31"/>
          <w:szCs w:val="31"/>
          <w:spacing w:val="6"/>
        </w:rPr>
        <w:t>健康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(类)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行政事业单位医疗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(款)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公务员医疗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补助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(项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:支出决算为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23.73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万元，完成预算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100%。</w:t>
      </w:r>
    </w:p>
    <w:p>
      <w:pPr>
        <w:ind w:left="677"/>
        <w:spacing w:before="1" w:line="232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_bookmark15" w:id="15"/>
      <w:bookmarkEnd w:id="15"/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六、一般公共预算财政拨款基本支出决算情况说明</w:t>
      </w:r>
    </w:p>
    <w:p>
      <w:pPr>
        <w:ind w:left="26" w:firstLine="653"/>
        <w:spacing w:before="21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2020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年一般公共预算财政拨款基本支出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2680.15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其中</w:t>
      </w:r>
      <w:r>
        <w:rPr>
          <w:rFonts w:ascii="FangSong" w:hAnsi="FangSong" w:eastAsia="FangSong" w:cs="FangSong"/>
          <w:sz w:val="31"/>
          <w:szCs w:val="31"/>
          <w:spacing w:val="1"/>
        </w:rPr>
        <w:t>：</w:t>
      </w:r>
    </w:p>
    <w:p>
      <w:pPr>
        <w:ind w:left="22" w:right="16" w:firstLine="647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人员经费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2363.15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万元，主要包括：基本工资、津</w:t>
      </w:r>
      <w:r>
        <w:rPr>
          <w:rFonts w:ascii="FangSong" w:hAnsi="FangSong" w:eastAsia="FangSong" w:cs="FangSong"/>
          <w:sz w:val="31"/>
          <w:szCs w:val="31"/>
          <w:spacing w:val="1"/>
        </w:rPr>
        <w:t>贴</w:t>
      </w:r>
      <w:r>
        <w:rPr>
          <w:rFonts w:ascii="FangSong" w:hAnsi="FangSong" w:eastAsia="FangSong" w:cs="FangSong"/>
          <w:sz w:val="31"/>
          <w:szCs w:val="31"/>
        </w:rPr>
        <w:t>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贴</w:t>
      </w:r>
      <w:r>
        <w:rPr>
          <w:rFonts w:ascii="FangSong" w:hAnsi="FangSong" w:eastAsia="FangSong" w:cs="FangSong"/>
          <w:sz w:val="31"/>
          <w:szCs w:val="31"/>
          <w:spacing w:val="9"/>
        </w:rPr>
        <w:t>、奖金、伙食补助费、绩效工资、机关事业单位基本养老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保</w:t>
      </w:r>
      <w:r>
        <w:rPr>
          <w:rFonts w:ascii="FangSong" w:hAnsi="FangSong" w:eastAsia="FangSong" w:cs="FangSong"/>
          <w:sz w:val="31"/>
          <w:szCs w:val="31"/>
          <w:spacing w:val="9"/>
        </w:rPr>
        <w:t>险缴费、职业年金缴费、其他社会保障缴费、其他工资福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利</w:t>
      </w:r>
      <w:r>
        <w:rPr>
          <w:rFonts w:ascii="FangSong" w:hAnsi="FangSong" w:eastAsia="FangSong" w:cs="FangSong"/>
          <w:sz w:val="31"/>
          <w:szCs w:val="31"/>
          <w:spacing w:val="9"/>
        </w:rPr>
        <w:t>支出、离休费、退休费、抚恤金、生活补助、奖励金、住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房公积金、其他对个人和家庭的补助支出等。</w:t>
      </w:r>
    </w:p>
    <w:p>
      <w:pPr>
        <w:ind w:left="23" w:right="16" w:firstLine="715"/>
        <w:spacing w:before="4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日常公用经费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317.00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</w:rPr>
        <w:t>主要包括：办公费、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印刷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费、咨询费、手续费、水费、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电费、邮电费、物业管理费、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差</w:t>
      </w:r>
      <w:r>
        <w:rPr>
          <w:rFonts w:ascii="FangSong" w:hAnsi="FangSong" w:eastAsia="FangSong" w:cs="FangSong"/>
          <w:sz w:val="31"/>
          <w:szCs w:val="31"/>
          <w:spacing w:val="12"/>
        </w:rPr>
        <w:t>旅</w:t>
      </w:r>
      <w:r>
        <w:rPr>
          <w:rFonts w:ascii="FangSong" w:hAnsi="FangSong" w:eastAsia="FangSong" w:cs="FangSong"/>
          <w:sz w:val="31"/>
          <w:szCs w:val="31"/>
          <w:spacing w:val="8"/>
        </w:rPr>
        <w:t>费、维修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(护)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费、租赁费、会议费、培训费、公务接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待</w:t>
      </w:r>
      <w:r>
        <w:rPr>
          <w:rFonts w:ascii="FangSong" w:hAnsi="FangSong" w:eastAsia="FangSong" w:cs="FangSong"/>
          <w:sz w:val="31"/>
          <w:szCs w:val="31"/>
          <w:spacing w:val="9"/>
        </w:rPr>
        <w:t>费、劳务费、工会经费、福利费、公务用车运行维护费、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其他交通费、税金及附加费用、其他商品和服务支出、办</w:t>
      </w:r>
      <w:r>
        <w:rPr>
          <w:rFonts w:ascii="FangSong" w:hAnsi="FangSong" w:eastAsia="FangSong" w:cs="FangSong"/>
          <w:sz w:val="31"/>
          <w:szCs w:val="31"/>
          <w:spacing w:val="8"/>
        </w:rPr>
        <w:t>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设备购置、专用设备购置、信息网络及软件购置更新、其</w:t>
      </w:r>
      <w:r>
        <w:rPr>
          <w:rFonts w:ascii="FangSong" w:hAnsi="FangSong" w:eastAsia="FangSong" w:cs="FangSong"/>
          <w:sz w:val="31"/>
          <w:szCs w:val="31"/>
          <w:spacing w:val="8"/>
        </w:rPr>
        <w:t>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资本性支出等。</w:t>
      </w:r>
    </w:p>
    <w:p>
      <w:pPr>
        <w:sectPr>
          <w:footerReference w:type="default" r:id="rId19"/>
          <w:pgSz w:w="11906" w:h="16839"/>
          <w:pgMar w:top="1431" w:right="1783" w:bottom="1156" w:left="1785" w:header="0" w:footer="994" w:gutter="0"/>
        </w:sectPr>
        <w:rPr/>
      </w:pPr>
    </w:p>
    <w:p>
      <w:pPr>
        <w:ind w:left="666"/>
        <w:spacing w:before="216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_bookmark16" w:id="16"/>
      <w:bookmarkEnd w:id="16"/>
      <w:bookmarkStart w:name="_bookmark17" w:id="17"/>
      <w:bookmarkEnd w:id="17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七、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“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三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公”经费财政拨款支出决算情况说明</w:t>
      </w:r>
    </w:p>
    <w:p>
      <w:pPr>
        <w:ind w:left="659"/>
        <w:spacing w:before="314" w:line="222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一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“三公”经费财政拨款支出决算总体情况说明</w:t>
      </w:r>
    </w:p>
    <w:p>
      <w:pPr>
        <w:ind w:left="44" w:right="168" w:firstLine="635"/>
        <w:spacing w:before="228" w:line="36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2</w:t>
      </w:r>
      <w:r>
        <w:rPr>
          <w:rFonts w:ascii="FangSong" w:hAnsi="FangSong" w:eastAsia="FangSong" w:cs="FangSong"/>
          <w:sz w:val="31"/>
          <w:szCs w:val="31"/>
          <w:spacing w:val="-6"/>
        </w:rPr>
        <w:t>020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“三公”经费财政拨款支出决算为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8.73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完</w:t>
      </w:r>
      <w:r>
        <w:rPr>
          <w:rFonts w:ascii="FangSong" w:hAnsi="FangSong" w:eastAsia="FangSong" w:cs="FangSong"/>
          <w:sz w:val="31"/>
          <w:szCs w:val="31"/>
          <w:spacing w:val="-5"/>
        </w:rPr>
        <w:t>成</w:t>
      </w:r>
      <w:r>
        <w:rPr>
          <w:rFonts w:ascii="FangSong" w:hAnsi="FangSong" w:eastAsia="FangSong" w:cs="FangSong"/>
          <w:sz w:val="31"/>
          <w:szCs w:val="31"/>
          <w:spacing w:val="-4"/>
        </w:rPr>
        <w:t>预算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100%。</w:t>
      </w:r>
    </w:p>
    <w:p>
      <w:pPr>
        <w:ind w:left="659"/>
        <w:spacing w:before="66" w:line="222" w:lineRule="auto"/>
        <w:outlineLvl w:val="2"/>
        <w:rPr>
          <w:rFonts w:ascii="KaiTi" w:hAnsi="KaiTi" w:eastAsia="KaiTi" w:cs="KaiTi"/>
          <w:sz w:val="31"/>
          <w:szCs w:val="31"/>
        </w:rPr>
      </w:pPr>
      <w:bookmarkStart w:name="_bookmark18" w:id="18"/>
      <w:bookmarkEnd w:id="18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(二)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“三公”经费财政拨款支出决算具体情况说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明</w:t>
      </w:r>
    </w:p>
    <w:p>
      <w:pPr>
        <w:ind w:left="25" w:right="18" w:firstLine="654"/>
        <w:spacing w:before="23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2020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“三公”经费财政拨款支出决算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8.73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2019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年增加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0.87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11.07%，原因是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2019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年压减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支出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0</w:t>
      </w:r>
      <w:r>
        <w:rPr>
          <w:rFonts w:ascii="FangSong" w:hAnsi="FangSong" w:eastAsia="FangSong" w:cs="FangSong"/>
          <w:sz w:val="31"/>
          <w:szCs w:val="31"/>
          <w:spacing w:val="-6"/>
        </w:rPr>
        <w:t>.87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万元;其中因公出国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(境)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费支出决算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0</w:t>
      </w:r>
      <w:r>
        <w:rPr>
          <w:rFonts w:ascii="FangSong" w:hAnsi="FangSong" w:eastAsia="FangSong" w:cs="FangSong"/>
          <w:sz w:val="31"/>
          <w:szCs w:val="31"/>
          <w:spacing w:val="-15"/>
        </w:rPr>
        <w:t>%</w:t>
      </w:r>
      <w:r>
        <w:rPr>
          <w:rFonts w:ascii="FangSong" w:hAnsi="FangSong" w:eastAsia="FangSong" w:cs="FangSong"/>
          <w:sz w:val="31"/>
          <w:szCs w:val="31"/>
          <w:spacing w:val="-13"/>
        </w:rPr>
        <w:t>；公务用车购置及运行维护费支出决算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8.73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100%；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公</w:t>
      </w:r>
      <w:r>
        <w:rPr>
          <w:rFonts w:ascii="FangSong" w:hAnsi="FangSong" w:eastAsia="FangSong" w:cs="FangSong"/>
          <w:sz w:val="31"/>
          <w:szCs w:val="31"/>
          <w:spacing w:val="-11"/>
        </w:rPr>
        <w:t>务</w:t>
      </w:r>
      <w:r>
        <w:rPr>
          <w:rFonts w:ascii="FangSong" w:hAnsi="FangSong" w:eastAsia="FangSong" w:cs="FangSong"/>
          <w:sz w:val="31"/>
          <w:szCs w:val="31"/>
          <w:spacing w:val="-6"/>
        </w:rPr>
        <w:t>接待费支出决算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占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0%。具体情况如下：</w:t>
      </w:r>
    </w:p>
    <w:p>
      <w:pPr>
        <w:ind w:left="65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图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9：“三公”经费财政拨款支出</w:t>
      </w:r>
      <w:r>
        <w:rPr>
          <w:rFonts w:ascii="FangSong" w:hAnsi="FangSong" w:eastAsia="FangSong" w:cs="FangSong"/>
          <w:sz w:val="31"/>
          <w:szCs w:val="31"/>
        </w:rPr>
        <w:t>结构)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(饼状图)</w:t>
      </w:r>
    </w:p>
    <w:p>
      <w:pPr>
        <w:ind w:firstLine="654"/>
        <w:spacing w:before="22" w:line="4051" w:lineRule="exact"/>
        <w:textAlignment w:val="center"/>
        <w:rPr/>
      </w:pPr>
      <w:r>
        <w:drawing>
          <wp:inline distT="0" distB="0" distL="0" distR="0">
            <wp:extent cx="4562855" cy="2572511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62855" cy="257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8" w:firstLine="668"/>
        <w:spacing w:before="205" w:line="361" w:lineRule="auto"/>
        <w:tabs>
          <w:tab w:val="left" w:leader="empty" w:pos="679"/>
        </w:tabs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1.</w:t>
      </w:r>
      <w:r>
        <w:rPr>
          <w:rFonts w:ascii="FangSong" w:hAnsi="FangSong" w:eastAsia="FangSong" w:cs="FangSong"/>
          <w:sz w:val="31"/>
          <w:szCs w:val="31"/>
          <w:spacing w:val="-4"/>
        </w:rPr>
        <w:t>因公出国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(境)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经费支出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万元，完成预算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0%。全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安排</w:t>
      </w:r>
      <w:r>
        <w:rPr>
          <w:rFonts w:ascii="FangSong" w:hAnsi="FangSong" w:eastAsia="FangSong" w:cs="FangSong"/>
          <w:sz w:val="31"/>
          <w:szCs w:val="31"/>
          <w:spacing w:val="-11"/>
        </w:rPr>
        <w:t>因</w:t>
      </w:r>
      <w:r>
        <w:rPr>
          <w:rFonts w:ascii="FangSong" w:hAnsi="FangSong" w:eastAsia="FangSong" w:cs="FangSong"/>
          <w:sz w:val="31"/>
          <w:szCs w:val="31"/>
          <w:spacing w:val="-10"/>
        </w:rPr>
        <w:t>公出国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(境)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团组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次，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出国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(境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)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人。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因公出国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(境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支出决算比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2019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年增加/减少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0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万元，增长/下降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0%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ab/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2.</w:t>
      </w:r>
      <w:r>
        <w:rPr>
          <w:rFonts w:ascii="FangSong" w:hAnsi="FangSong" w:eastAsia="FangSong" w:cs="FangSong"/>
          <w:sz w:val="31"/>
          <w:szCs w:val="31"/>
          <w:spacing w:val="2"/>
        </w:rPr>
        <w:t>公务用车购置及运行维护费</w:t>
      </w:r>
      <w:r>
        <w:rPr>
          <w:rFonts w:ascii="FangSong" w:hAnsi="FangSong" w:eastAsia="FangSong" w:cs="FangSong"/>
          <w:sz w:val="31"/>
          <w:szCs w:val="31"/>
          <w:spacing w:val="1"/>
        </w:rPr>
        <w:t>支出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8.73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万元,完成预算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100%。公务用车购置及运行维护费支出决算比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2019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年增</w:t>
      </w:r>
      <w:r>
        <w:rPr>
          <w:rFonts w:ascii="FangSong" w:hAnsi="FangSong" w:eastAsia="FangSong" w:cs="FangSong"/>
          <w:sz w:val="31"/>
          <w:szCs w:val="31"/>
          <w:spacing w:val="1"/>
        </w:rPr>
        <w:t>加</w:t>
      </w:r>
    </w:p>
    <w:p>
      <w:pPr>
        <w:sectPr>
          <w:footerReference w:type="default" r:id="rId20"/>
          <w:pgSz w:w="11906" w:h="16839"/>
          <w:pgMar w:top="1431" w:right="1710" w:bottom="1157" w:left="1785" w:header="0" w:footer="994" w:gutter="0"/>
        </w:sectPr>
        <w:rPr/>
      </w:pPr>
    </w:p>
    <w:p>
      <w:pPr>
        <w:ind w:left="46"/>
        <w:spacing w:before="21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1</w:t>
      </w:r>
      <w:r>
        <w:rPr>
          <w:rFonts w:ascii="FangSong" w:hAnsi="FangSong" w:eastAsia="FangSong" w:cs="FangSong"/>
          <w:sz w:val="31"/>
          <w:szCs w:val="31"/>
          <w:spacing w:val="-3"/>
        </w:rPr>
        <w:t>.48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20.41%。主要原因是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2019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年压减支出。</w:t>
      </w:r>
    </w:p>
    <w:p>
      <w:pPr>
        <w:ind w:left="26" w:firstLine="640"/>
        <w:spacing w:before="229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其中：</w:t>
      </w:r>
      <w:r>
        <w:rPr>
          <w:rFonts w:ascii="FangSong" w:hAnsi="FangSong" w:eastAsia="FangSong" w:cs="FangSong"/>
          <w:sz w:val="31"/>
          <w:szCs w:val="31"/>
          <w:spacing w:val="-4"/>
        </w:rPr>
        <w:t>公</w:t>
      </w:r>
      <w:r>
        <w:rPr>
          <w:rFonts w:ascii="FangSong" w:hAnsi="FangSong" w:eastAsia="FangSong" w:cs="FangSong"/>
          <w:sz w:val="31"/>
          <w:szCs w:val="31"/>
          <w:spacing w:val="-3"/>
        </w:rPr>
        <w:t>务用车购置支出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万元。较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2019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年增加/减少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0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万元，</w:t>
      </w:r>
      <w:r>
        <w:rPr>
          <w:rFonts w:ascii="FangSong" w:hAnsi="FangSong" w:eastAsia="FangSong" w:cs="FangSong"/>
          <w:sz w:val="31"/>
          <w:szCs w:val="31"/>
          <w:spacing w:val="-6"/>
        </w:rPr>
        <w:t>增</w:t>
      </w:r>
      <w:r>
        <w:rPr>
          <w:rFonts w:ascii="FangSong" w:hAnsi="FangSong" w:eastAsia="FangSong" w:cs="FangSong"/>
          <w:sz w:val="31"/>
          <w:szCs w:val="31"/>
          <w:spacing w:val="-4"/>
        </w:rPr>
        <w:t>长/下降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0%。全年按规定更新购置公务用车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其中：轿车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辆、金额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万元，越野车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辆、金额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载客</w:t>
      </w:r>
      <w:r>
        <w:rPr>
          <w:rFonts w:ascii="FangSong" w:hAnsi="FangSong" w:eastAsia="FangSong" w:cs="FangSong"/>
          <w:sz w:val="31"/>
          <w:szCs w:val="31"/>
          <w:spacing w:val="-19"/>
        </w:rPr>
        <w:t>汽</w:t>
      </w:r>
      <w:r>
        <w:rPr>
          <w:rFonts w:ascii="FangSong" w:hAnsi="FangSong" w:eastAsia="FangSong" w:cs="FangSong"/>
          <w:sz w:val="31"/>
          <w:szCs w:val="31"/>
          <w:spacing w:val="-10"/>
        </w:rPr>
        <w:t>车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辆、金额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万元。截至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12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月底，单位共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有公务用车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辆，其中：轿车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7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辆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(含汽车维修专业学生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拆装实训用车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6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辆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)、越野车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1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辆、载客汽车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2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辆。</w:t>
      </w:r>
    </w:p>
    <w:p>
      <w:pPr>
        <w:ind w:left="26" w:right="83" w:firstLine="639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公</w:t>
      </w:r>
      <w:r>
        <w:rPr>
          <w:rFonts w:ascii="FangSong" w:hAnsi="FangSong" w:eastAsia="FangSong" w:cs="FangSong"/>
          <w:sz w:val="31"/>
          <w:szCs w:val="31"/>
          <w:spacing w:val="7"/>
        </w:rPr>
        <w:t>务用车运行维护费支出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8.73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万元，较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2019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年增加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1.4</w:t>
      </w:r>
      <w:r>
        <w:rPr>
          <w:rFonts w:ascii="FangSong" w:hAnsi="FangSong" w:eastAsia="FangSong" w:cs="FangSong"/>
          <w:sz w:val="31"/>
          <w:szCs w:val="31"/>
          <w:spacing w:val="-3"/>
        </w:rPr>
        <w:t>8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20.41%。主要原因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2019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年压减支出，主要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用于培训、鉴定、招生等所需的公务用车燃料费、维修费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过</w:t>
      </w:r>
      <w:r>
        <w:rPr>
          <w:rFonts w:ascii="FangSong" w:hAnsi="FangSong" w:eastAsia="FangSong" w:cs="FangSong"/>
          <w:sz w:val="31"/>
          <w:szCs w:val="31"/>
          <w:spacing w:val="8"/>
        </w:rPr>
        <w:t>路过桥费、保险费等支出。</w:t>
      </w:r>
    </w:p>
    <w:p>
      <w:pPr>
        <w:ind w:left="67" w:right="12" w:firstLine="624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3</w:t>
      </w:r>
      <w:r>
        <w:rPr>
          <w:rFonts w:ascii="FangSong" w:hAnsi="FangSong" w:eastAsia="FangSong" w:cs="FangSong"/>
          <w:sz w:val="31"/>
          <w:szCs w:val="31"/>
          <w:spacing w:val="-6"/>
        </w:rPr>
        <w:t>.</w:t>
      </w:r>
      <w:r>
        <w:rPr>
          <w:rFonts w:ascii="FangSong" w:hAnsi="FangSong" w:eastAsia="FangSong" w:cs="FangSong"/>
          <w:sz w:val="31"/>
          <w:szCs w:val="31"/>
          <w:spacing w:val="-4"/>
        </w:rPr>
        <w:t>公务接待费支出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万元，完成预算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0%。公务接待费支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出决算比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2019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年增加/减少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万元，增长/下降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0%。0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其中</w:t>
      </w:r>
      <w:r>
        <w:rPr>
          <w:rFonts w:ascii="FangSong" w:hAnsi="FangSong" w:eastAsia="FangSong" w:cs="FangSong"/>
          <w:sz w:val="31"/>
          <w:szCs w:val="31"/>
          <w:spacing w:val="-9"/>
        </w:rPr>
        <w:t>：</w:t>
      </w:r>
    </w:p>
    <w:p>
      <w:pPr>
        <w:ind w:left="36" w:right="83" w:firstLine="658"/>
        <w:spacing w:before="3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国内</w:t>
      </w:r>
      <w:r>
        <w:rPr>
          <w:rFonts w:ascii="FangSong" w:hAnsi="FangSong" w:eastAsia="FangSong" w:cs="FangSong"/>
          <w:sz w:val="31"/>
          <w:szCs w:val="31"/>
          <w:spacing w:val="-7"/>
        </w:rPr>
        <w:t>公</w:t>
      </w:r>
      <w:r>
        <w:rPr>
          <w:rFonts w:ascii="FangSong" w:hAnsi="FangSong" w:eastAsia="FangSong" w:cs="FangSong"/>
          <w:sz w:val="31"/>
          <w:szCs w:val="31"/>
          <w:spacing w:val="-4"/>
        </w:rPr>
        <w:t>务接待支出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万元，国内公务接待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批次，0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次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(不</w:t>
      </w:r>
      <w:r>
        <w:rPr>
          <w:rFonts w:ascii="FangSong" w:hAnsi="FangSong" w:eastAsia="FangSong" w:cs="FangSong"/>
          <w:sz w:val="31"/>
          <w:szCs w:val="31"/>
        </w:rPr>
        <w:t>包括陪同人员)，共计支出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万元。</w:t>
      </w:r>
    </w:p>
    <w:p>
      <w:pPr>
        <w:ind w:left="672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_bookmark19" w:id="19"/>
      <w:bookmarkEnd w:id="19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八、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政府性基金预算支出决算情况说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明</w:t>
      </w:r>
    </w:p>
    <w:p>
      <w:pPr>
        <w:ind w:left="679"/>
        <w:spacing w:before="22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2020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年政府性基金预算拨款支出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674"/>
        <w:spacing w:before="229" w:line="228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_bookmark20" w:id="20"/>
      <w:bookmarkEnd w:id="20"/>
      <w:bookmarkStart w:name="_bookmark21" w:id="21"/>
      <w:bookmarkEnd w:id="21"/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九、国有资本经营预算支出决算情况说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明</w:t>
      </w:r>
    </w:p>
    <w:p>
      <w:pPr>
        <w:ind w:left="679"/>
        <w:spacing w:before="21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20</w:t>
      </w:r>
      <w:r>
        <w:rPr>
          <w:rFonts w:ascii="FangSong" w:hAnsi="FangSong" w:eastAsia="FangSong" w:cs="FangSong"/>
          <w:sz w:val="31"/>
          <w:szCs w:val="31"/>
          <w:spacing w:val="-4"/>
        </w:rPr>
        <w:t>2</w:t>
      </w:r>
      <w:r>
        <w:rPr>
          <w:rFonts w:ascii="FangSong" w:hAnsi="FangSong" w:eastAsia="FangSong" w:cs="FangSong"/>
          <w:sz w:val="31"/>
          <w:szCs w:val="31"/>
          <w:spacing w:val="-3"/>
        </w:rPr>
        <w:t>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年国有资本经营预算拨款支出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万元。</w:t>
      </w:r>
    </w:p>
    <w:p>
      <w:pPr>
        <w:ind w:left="671"/>
        <w:spacing w:before="227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十</w:t>
      </w:r>
      <w:r>
        <w:rPr>
          <w:rFonts w:ascii="SimHei" w:hAnsi="SimHei" w:eastAsia="SimHei" w:cs="SimHei"/>
          <w:sz w:val="31"/>
          <w:szCs w:val="31"/>
          <w:spacing w:val="10"/>
        </w:rPr>
        <w:t>、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其他重要事项的情况说明</w:t>
      </w:r>
    </w:p>
    <w:p>
      <w:pPr>
        <w:ind w:left="659"/>
        <w:spacing w:before="315" w:line="222" w:lineRule="auto"/>
        <w:outlineLvl w:val="2"/>
        <w:rPr>
          <w:rFonts w:ascii="KaiTi" w:hAnsi="KaiTi" w:eastAsia="KaiTi" w:cs="KaiTi"/>
          <w:sz w:val="31"/>
          <w:szCs w:val="31"/>
        </w:rPr>
      </w:pPr>
      <w:bookmarkStart w:name="_bookmark22" w:id="22"/>
      <w:bookmarkEnd w:id="22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一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机关运行经费支出情况。</w:t>
      </w:r>
    </w:p>
    <w:p>
      <w:pPr>
        <w:ind w:left="679"/>
        <w:spacing w:before="321" w:line="221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  <w:spacing w:val="3"/>
        </w:rPr>
        <w:t>0</w:t>
      </w:r>
      <w:r>
        <w:rPr>
          <w:rFonts w:ascii="FangSong" w:hAnsi="FangSong" w:eastAsia="FangSong" w:cs="FangSong"/>
          <w:sz w:val="31"/>
          <w:szCs w:val="31"/>
          <w:spacing w:val="2"/>
        </w:rPr>
        <w:t>20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年学校无机关运行经费支出。</w:t>
      </w:r>
    </w:p>
    <w:p>
      <w:pPr>
        <w:sectPr>
          <w:footerReference w:type="default" r:id="rId22"/>
          <w:pgSz w:w="11906" w:h="16839"/>
          <w:pgMar w:top="1431" w:right="1718" w:bottom="1157" w:left="1785" w:header="0" w:footer="994" w:gutter="0"/>
        </w:sectPr>
        <w:rPr/>
      </w:pPr>
    </w:p>
    <w:p>
      <w:pPr>
        <w:ind w:left="659"/>
        <w:spacing w:before="217" w:line="223" w:lineRule="auto"/>
        <w:outlineLvl w:val="2"/>
        <w:rPr>
          <w:rFonts w:ascii="KaiTi" w:hAnsi="KaiTi" w:eastAsia="KaiTi" w:cs="KaiTi"/>
          <w:sz w:val="31"/>
          <w:szCs w:val="31"/>
        </w:rPr>
      </w:pPr>
      <w:bookmarkStart w:name="_bookmark23" w:id="23"/>
      <w:bookmarkEnd w:id="23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(二)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政府采购支出情况。</w:t>
      </w:r>
    </w:p>
    <w:p>
      <w:pPr>
        <w:ind w:left="26" w:right="13" w:firstLine="653"/>
        <w:spacing w:before="22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2020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内江市高级技</w:t>
      </w:r>
      <w:r>
        <w:rPr>
          <w:rFonts w:ascii="FangSong" w:hAnsi="FangSong" w:eastAsia="FangSong" w:cs="FangSong"/>
          <w:sz w:val="31"/>
          <w:szCs w:val="31"/>
          <w:spacing w:val="1"/>
        </w:rPr>
        <w:t>工学校政府采购支出总额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4.16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</w:t>
      </w:r>
      <w:r>
        <w:rPr>
          <w:rFonts w:ascii="FangSong" w:hAnsi="FangSong" w:eastAsia="FangSong" w:cs="FangSong"/>
          <w:sz w:val="31"/>
          <w:szCs w:val="31"/>
          <w:spacing w:val="8"/>
        </w:rPr>
        <w:t>元，其中：政府采购货物支出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4.16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万元、政府采购工程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支出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万元、政</w:t>
      </w:r>
      <w:r>
        <w:rPr>
          <w:rFonts w:ascii="FangSong" w:hAnsi="FangSong" w:eastAsia="FangSong" w:cs="FangSong"/>
          <w:sz w:val="31"/>
          <w:szCs w:val="31"/>
          <w:spacing w:val="-3"/>
        </w:rPr>
        <w:t>府</w:t>
      </w:r>
      <w:r>
        <w:rPr>
          <w:rFonts w:ascii="FangSong" w:hAnsi="FangSong" w:eastAsia="FangSong" w:cs="FangSong"/>
          <w:sz w:val="31"/>
          <w:szCs w:val="31"/>
          <w:spacing w:val="-2"/>
        </w:rPr>
        <w:t>采购服务支出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万元。主要用于购置教学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设备。授予中小企</w:t>
      </w:r>
      <w:r>
        <w:rPr>
          <w:rFonts w:ascii="FangSong" w:hAnsi="FangSong" w:eastAsia="FangSong" w:cs="FangSong"/>
          <w:sz w:val="31"/>
          <w:szCs w:val="31"/>
          <w:spacing w:val="2"/>
        </w:rPr>
        <w:t>业合同金额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4.16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占政府采购支出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总额的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</w:t>
      </w:r>
      <w:r>
        <w:rPr>
          <w:rFonts w:ascii="FangSong" w:hAnsi="FangSong" w:eastAsia="FangSong" w:cs="FangSong"/>
          <w:sz w:val="31"/>
          <w:szCs w:val="31"/>
          <w:spacing w:val="-3"/>
        </w:rPr>
        <w:t>0</w:t>
      </w:r>
      <w:r>
        <w:rPr>
          <w:rFonts w:ascii="FangSong" w:hAnsi="FangSong" w:eastAsia="FangSong" w:cs="FangSong"/>
          <w:sz w:val="31"/>
          <w:szCs w:val="31"/>
          <w:spacing w:val="-2"/>
        </w:rPr>
        <w:t>0%，其中：授予小微企业合同金额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4.16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政府采购支出</w:t>
      </w:r>
      <w:r>
        <w:rPr>
          <w:rFonts w:ascii="FangSong" w:hAnsi="FangSong" w:eastAsia="FangSong" w:cs="FangSong"/>
          <w:sz w:val="31"/>
          <w:szCs w:val="31"/>
          <w:spacing w:val="1"/>
        </w:rPr>
        <w:t>总额的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100%。</w:t>
      </w:r>
    </w:p>
    <w:p>
      <w:pPr>
        <w:ind w:left="659"/>
        <w:spacing w:before="1" w:line="219" w:lineRule="auto"/>
        <w:outlineLvl w:val="2"/>
        <w:rPr>
          <w:rFonts w:ascii="KaiTi" w:hAnsi="KaiTi" w:eastAsia="KaiTi" w:cs="KaiTi"/>
          <w:sz w:val="31"/>
          <w:szCs w:val="31"/>
        </w:rPr>
      </w:pPr>
      <w:bookmarkStart w:name="_bookmark24" w:id="24"/>
      <w:bookmarkEnd w:id="24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三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国有资产占有使用情况</w:t>
      </w:r>
    </w:p>
    <w:p>
      <w:pPr>
        <w:ind w:left="672"/>
        <w:spacing w:before="23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截至2020年12月31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日，内江市高级技</w:t>
      </w:r>
      <w:r>
        <w:rPr>
          <w:rFonts w:ascii="FangSong" w:hAnsi="FangSong" w:eastAsia="FangSong" w:cs="FangSong"/>
          <w:sz w:val="31"/>
          <w:szCs w:val="31"/>
          <w:spacing w:val="1"/>
        </w:rPr>
        <w:t>工学校共有车辆10</w:t>
      </w:r>
    </w:p>
    <w:p>
      <w:pPr>
        <w:ind w:left="22" w:right="16" w:firstLine="3"/>
        <w:spacing w:before="22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辆</w:t>
      </w:r>
      <w:r>
        <w:rPr>
          <w:rFonts w:ascii="FangSong" w:hAnsi="FangSong" w:eastAsia="FangSong" w:cs="FangSong"/>
          <w:sz w:val="31"/>
          <w:szCs w:val="31"/>
          <w:spacing w:val="15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其中：主要领导干部用车0辆、机要通信用车0辆、应急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保</w:t>
      </w:r>
      <w:r>
        <w:rPr>
          <w:rFonts w:ascii="FangSong" w:hAnsi="FangSong" w:eastAsia="FangSong" w:cs="FangSong"/>
          <w:sz w:val="31"/>
          <w:szCs w:val="31"/>
          <w:spacing w:val="10"/>
        </w:rPr>
        <w:t>障用车0辆、其他用车10辆。其他用车主要是用于公务、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办公</w:t>
      </w:r>
      <w:r>
        <w:rPr>
          <w:rFonts w:ascii="FangSong" w:hAnsi="FangSong" w:eastAsia="FangSong" w:cs="FangSong"/>
          <w:sz w:val="31"/>
          <w:szCs w:val="31"/>
          <w:spacing w:val="11"/>
        </w:rPr>
        <w:t>用</w:t>
      </w:r>
      <w:r>
        <w:rPr>
          <w:rFonts w:ascii="FangSong" w:hAnsi="FangSong" w:eastAsia="FangSong" w:cs="FangSong"/>
          <w:sz w:val="31"/>
          <w:szCs w:val="31"/>
          <w:spacing w:val="8"/>
        </w:rPr>
        <w:t>车、汽车维修专业学生实训用车。单价50万元以上通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用设</w:t>
      </w:r>
      <w:r>
        <w:rPr>
          <w:rFonts w:ascii="FangSong" w:hAnsi="FangSong" w:eastAsia="FangSong" w:cs="FangSong"/>
          <w:sz w:val="31"/>
          <w:szCs w:val="31"/>
          <w:spacing w:val="9"/>
        </w:rPr>
        <w:t>备</w:t>
      </w:r>
      <w:r>
        <w:rPr>
          <w:rFonts w:ascii="FangSong" w:hAnsi="FangSong" w:eastAsia="FangSong" w:cs="FangSong"/>
          <w:sz w:val="31"/>
          <w:szCs w:val="31"/>
          <w:spacing w:val="7"/>
        </w:rPr>
        <w:t>0台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(套)，单价100万元以上专用设备0台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(套)。</w:t>
      </w:r>
    </w:p>
    <w:p>
      <w:pPr>
        <w:ind w:left="659"/>
        <w:spacing w:before="1" w:line="219" w:lineRule="auto"/>
        <w:outlineLvl w:val="2"/>
        <w:rPr>
          <w:rFonts w:ascii="KaiTi" w:hAnsi="KaiTi" w:eastAsia="KaiTi" w:cs="KaiTi"/>
          <w:sz w:val="31"/>
          <w:szCs w:val="31"/>
        </w:rPr>
      </w:pPr>
      <w:bookmarkStart w:name="_bookmark25" w:id="25"/>
      <w:bookmarkEnd w:id="25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四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预算绩效管理情况。</w:t>
      </w:r>
    </w:p>
    <w:p>
      <w:pPr>
        <w:ind w:left="23" w:right="13" w:firstLine="643"/>
        <w:spacing w:before="227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本</w:t>
      </w:r>
      <w:r>
        <w:rPr>
          <w:rFonts w:ascii="FangSong" w:hAnsi="FangSong" w:eastAsia="FangSong" w:cs="FangSong"/>
          <w:sz w:val="31"/>
          <w:szCs w:val="31"/>
          <w:spacing w:val="8"/>
        </w:rPr>
        <w:t>部门按要求对2020年整体支出开展绩效自评，从评价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情</w:t>
      </w:r>
      <w:r>
        <w:rPr>
          <w:rFonts w:ascii="FangSong" w:hAnsi="FangSong" w:eastAsia="FangSong" w:cs="FangSong"/>
          <w:sz w:val="31"/>
          <w:szCs w:val="31"/>
          <w:spacing w:val="9"/>
        </w:rPr>
        <w:t>况</w:t>
      </w:r>
      <w:r>
        <w:rPr>
          <w:rFonts w:ascii="FangSong" w:hAnsi="FangSong" w:eastAsia="FangSong" w:cs="FangSong"/>
          <w:sz w:val="31"/>
          <w:szCs w:val="31"/>
          <w:spacing w:val="8"/>
        </w:rPr>
        <w:t>看，2020年市高级技工学校部门整体支出绩效评价自查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自评结果良好，全年基本支出保证了部门的正常运转和日</w:t>
      </w:r>
      <w:r>
        <w:rPr>
          <w:rFonts w:ascii="FangSong" w:hAnsi="FangSong" w:eastAsia="FangSong" w:cs="FangSong"/>
          <w:sz w:val="31"/>
          <w:szCs w:val="31"/>
          <w:spacing w:val="8"/>
        </w:rPr>
        <w:t>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工</w:t>
      </w:r>
      <w:r>
        <w:rPr>
          <w:rFonts w:ascii="FangSong" w:hAnsi="FangSong" w:eastAsia="FangSong" w:cs="FangSong"/>
          <w:sz w:val="31"/>
          <w:szCs w:val="31"/>
          <w:spacing w:val="9"/>
        </w:rPr>
        <w:t>作的正常开展，项目支出保障了重点工作的开展，绩效目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标得到较好实现，绩效管理水平不断提高，绩效指标体系</w:t>
      </w:r>
      <w:r>
        <w:rPr>
          <w:rFonts w:ascii="FangSong" w:hAnsi="FangSong" w:eastAsia="FangSong" w:cs="FangSong"/>
          <w:sz w:val="31"/>
          <w:szCs w:val="31"/>
          <w:spacing w:val="8"/>
        </w:rPr>
        <w:t>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渐丰富和完善。</w:t>
      </w:r>
    </w:p>
    <w:p>
      <w:pPr>
        <w:ind w:left="687"/>
        <w:spacing w:before="1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1.项目绩效目标完成情况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34" w:right="13" w:firstLine="651"/>
        <w:spacing w:before="175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学校在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202</w:t>
      </w:r>
      <w:r>
        <w:rPr>
          <w:rFonts w:ascii="FangSong" w:hAnsi="FangSong" w:eastAsia="FangSong" w:cs="FangSong"/>
          <w:sz w:val="31"/>
          <w:szCs w:val="31"/>
          <w:spacing w:val="-5"/>
        </w:rPr>
        <w:t>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年度单位决算中反映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“2020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中等质量提升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工程</w:t>
      </w:r>
      <w:r>
        <w:rPr>
          <w:rFonts w:ascii="FangSong" w:hAnsi="FangSong" w:eastAsia="FangSong" w:cs="FangSong"/>
          <w:sz w:val="31"/>
          <w:szCs w:val="31"/>
          <w:spacing w:val="-9"/>
        </w:rPr>
        <w:t>资</w:t>
      </w:r>
      <w:r>
        <w:rPr>
          <w:rFonts w:ascii="FangSong" w:hAnsi="FangSong" w:eastAsia="FangSong" w:cs="FangSong"/>
          <w:sz w:val="31"/>
          <w:szCs w:val="31"/>
          <w:spacing w:val="-7"/>
        </w:rPr>
        <w:t>金”、“2020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内江市高级技工学校排危资金”、“2020</w:t>
      </w:r>
    </w:p>
    <w:p>
      <w:pPr>
        <w:sectPr>
          <w:footerReference w:type="default" r:id="rId23"/>
          <w:pgSz w:w="11906" w:h="16839"/>
          <w:pgMar w:top="1431" w:right="1785" w:bottom="1156" w:left="1785" w:header="0" w:footer="994" w:gutter="0"/>
        </w:sectPr>
        <w:rPr/>
      </w:pPr>
    </w:p>
    <w:p>
      <w:pPr>
        <w:ind w:left="854" w:right="831" w:firstLine="27"/>
        <w:spacing w:before="199" w:line="346" w:lineRule="auto"/>
        <w:rPr>
          <w:rFonts w:ascii="FangSong" w:hAnsi="FangSong" w:eastAsia="FangSong" w:cs="FangSong"/>
          <w:sz w:val="31"/>
          <w:szCs w:val="31"/>
        </w:rPr>
      </w:pPr>
      <w:r>
        <w:pict>
          <v:shape id="_x0000_s1" style="position:absolute;margin-left:97.436pt;margin-top:675.142pt;mso-position-vertical-relative:page;mso-position-horizontal-relative:page;width:25.5pt;height:16.3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>其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4"/>
                    </w:rPr>
                    <w:t>中</w:t>
                  </w:r>
                </w:p>
              </w:txbxContent>
            </v:textbox>
          </v:shape>
        </w:pict>
      </w:r>
      <w:r>
        <w:pict>
          <v:shape id="_x0000_s2" style="position:absolute;margin-left:127.436pt;margin-top:675.142pt;mso-position-vertical-relative:page;mso-position-horizontal-relative:page;width:55.5pt;height:16.25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8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>财政拨款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6"/>
                    </w:rPr>
                    <w:t>:</w:t>
                  </w:r>
                </w:p>
              </w:txbxContent>
            </v:textbox>
          </v:shape>
        </w:pict>
      </w:r>
      <w:r>
        <w:pict>
          <v:shape id="_x0000_s3" style="position:absolute;margin-left:336.716pt;margin-top:675.142pt;mso-position-vertical-relative:page;mso-position-horizontal-relative:page;width:25.5pt;height:16.3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>其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4"/>
                    </w:rPr>
                    <w:t>中</w:t>
                  </w:r>
                </w:p>
              </w:txbxContent>
            </v:textbox>
          </v:shape>
        </w:pict>
      </w:r>
      <w:r>
        <w:pict>
          <v:shape id="_x0000_s4" style="position:absolute;margin-left:366.716pt;margin-top:675.142pt;mso-position-vertical-relative:page;mso-position-horizontal-relative:page;width:55.5pt;height:16.2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8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>财政拨款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6"/>
                    </w:rPr>
                    <w:t>: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1"/>
          <w:szCs w:val="31"/>
          <w:spacing w:val="2"/>
        </w:rPr>
        <w:t>中等职业教育免学费资金”等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个项目绩效目标实际完成情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况</w:t>
      </w:r>
      <w:r>
        <w:rPr>
          <w:rFonts w:ascii="FangSong" w:hAnsi="FangSong" w:eastAsia="FangSong" w:cs="FangSong"/>
          <w:sz w:val="31"/>
          <w:szCs w:val="31"/>
          <w:spacing w:val="-6"/>
        </w:rPr>
        <w:t>。</w:t>
      </w:r>
    </w:p>
    <w:p>
      <w:pPr>
        <w:ind w:left="856" w:right="750" w:firstLine="620"/>
        <w:spacing w:before="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)“2020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中等质量提升工程资金”项目绩效目标完成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情</w:t>
      </w:r>
      <w:r>
        <w:rPr>
          <w:rFonts w:ascii="FangSong" w:hAnsi="FangSong" w:eastAsia="FangSong" w:cs="FangSong"/>
          <w:sz w:val="31"/>
          <w:szCs w:val="31"/>
          <w:spacing w:val="-12"/>
        </w:rPr>
        <w:t>况</w:t>
      </w:r>
      <w:r>
        <w:rPr>
          <w:rFonts w:ascii="FangSong" w:hAnsi="FangSong" w:eastAsia="FangSong" w:cs="FangSong"/>
          <w:sz w:val="31"/>
          <w:szCs w:val="31"/>
          <w:spacing w:val="-9"/>
        </w:rPr>
        <w:t>综述。项目全年预算数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300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83.75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完</w:t>
      </w:r>
      <w:r>
        <w:rPr>
          <w:rFonts w:ascii="FangSong" w:hAnsi="FangSong" w:eastAsia="FangSong" w:cs="FangSong"/>
          <w:sz w:val="31"/>
          <w:szCs w:val="31"/>
          <w:spacing w:val="3"/>
        </w:rPr>
        <w:t>成</w:t>
      </w:r>
      <w:r>
        <w:rPr>
          <w:rFonts w:ascii="FangSong" w:hAnsi="FangSong" w:eastAsia="FangSong" w:cs="FangSong"/>
          <w:sz w:val="31"/>
          <w:szCs w:val="31"/>
          <w:spacing w:val="2"/>
        </w:rPr>
        <w:t>预算的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27.92%。通过项目实施，提高了学校教师的教学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能</w:t>
      </w:r>
      <w:r>
        <w:rPr>
          <w:rFonts w:ascii="FangSong" w:hAnsi="FangSong" w:eastAsia="FangSong" w:cs="FangSong"/>
          <w:sz w:val="31"/>
          <w:szCs w:val="31"/>
          <w:spacing w:val="8"/>
        </w:rPr>
        <w:t>力</w:t>
      </w:r>
      <w:r>
        <w:rPr>
          <w:rFonts w:ascii="FangSong" w:hAnsi="FangSong" w:eastAsia="FangSong" w:cs="FangSong"/>
          <w:sz w:val="31"/>
          <w:szCs w:val="31"/>
          <w:spacing w:val="7"/>
        </w:rPr>
        <w:t>提升，改善了学校办学条件。</w:t>
      </w:r>
    </w:p>
    <w:p>
      <w:pPr>
        <w:ind w:left="841" w:right="833" w:firstLine="635"/>
        <w:spacing w:before="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)“2020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内江市高级技工学校排危资金”项目绩效目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标完成情况综述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  <w:r>
        <w:rPr>
          <w:rFonts w:ascii="FangSong" w:hAnsi="FangSong" w:eastAsia="FangSong" w:cs="FangSong"/>
          <w:sz w:val="31"/>
          <w:szCs w:val="31"/>
          <w:spacing w:val="-2"/>
        </w:rPr>
        <w:t>项目全年预算数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元，完成预算的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</w:t>
      </w:r>
      <w:r>
        <w:rPr>
          <w:rFonts w:ascii="FangSong" w:hAnsi="FangSong" w:eastAsia="FangSong" w:cs="FangSong"/>
          <w:sz w:val="31"/>
          <w:szCs w:val="31"/>
          <w:spacing w:val="2"/>
        </w:rPr>
        <w:t>0%。通过项目实施，排除安全隐患，改善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学生就餐条件。</w:t>
      </w:r>
    </w:p>
    <w:p>
      <w:pPr>
        <w:ind w:left="851" w:right="750" w:firstLine="625"/>
        <w:spacing w:before="4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)“2020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中等职业教育免学费资金”项目绩效目标完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成</w:t>
      </w:r>
      <w:r>
        <w:rPr>
          <w:rFonts w:ascii="FangSong" w:hAnsi="FangSong" w:eastAsia="FangSong" w:cs="FangSong"/>
          <w:sz w:val="31"/>
          <w:szCs w:val="31"/>
          <w:spacing w:val="-16"/>
        </w:rPr>
        <w:t>情</w:t>
      </w:r>
      <w:r>
        <w:rPr>
          <w:rFonts w:ascii="FangSong" w:hAnsi="FangSong" w:eastAsia="FangSong" w:cs="FangSong"/>
          <w:sz w:val="31"/>
          <w:szCs w:val="31"/>
          <w:spacing w:val="-9"/>
        </w:rPr>
        <w:t>况综述。项目全年预算数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143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143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完</w:t>
      </w:r>
      <w:r>
        <w:rPr>
          <w:rFonts w:ascii="FangSong" w:hAnsi="FangSong" w:eastAsia="FangSong" w:cs="FangSong"/>
          <w:sz w:val="31"/>
          <w:szCs w:val="31"/>
          <w:spacing w:val="5"/>
        </w:rPr>
        <w:t>成预算的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100%。通过项目实施，保障了学校正常教学。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3376"/>
        <w:spacing w:before="114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项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目绩效目标完成情况表</w:t>
      </w:r>
    </w:p>
    <w:p>
      <w:pPr>
        <w:ind w:left="4117"/>
        <w:spacing w:before="197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18"/>
        </w:rPr>
        <w:t>(</w:t>
      </w:r>
      <w:r>
        <w:rPr>
          <w:rFonts w:ascii="SimSun" w:hAnsi="SimSun" w:eastAsia="SimSun" w:cs="SimSun"/>
          <w:sz w:val="35"/>
          <w:szCs w:val="35"/>
          <w:spacing w:val="-12"/>
        </w:rPr>
        <w:t>2020</w:t>
      </w:r>
      <w:r>
        <w:rPr>
          <w:rFonts w:ascii="SimSun" w:hAnsi="SimSun" w:eastAsia="SimSun" w:cs="SimSun"/>
          <w:sz w:val="35"/>
          <w:szCs w:val="35"/>
          <w:spacing w:val="-12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12"/>
        </w:rPr>
        <w:t>年度)</w:t>
      </w:r>
    </w:p>
    <w:p>
      <w:pPr>
        <w:spacing w:line="65" w:lineRule="exact"/>
        <w:rPr/>
      </w:pPr>
      <w:r/>
    </w:p>
    <w:tbl>
      <w:tblPr>
        <w:tblStyle w:val="2"/>
        <w:tblW w:w="99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4"/>
        <w:gridCol w:w="1086"/>
        <w:gridCol w:w="1305"/>
        <w:gridCol w:w="2391"/>
        <w:gridCol w:w="1116"/>
        <w:gridCol w:w="1277"/>
        <w:gridCol w:w="2395"/>
      </w:tblGrid>
      <w:tr>
        <w:trPr>
          <w:trHeight w:val="648" w:hRule="atLeast"/>
        </w:trPr>
        <w:tc>
          <w:tcPr>
            <w:tcW w:w="2785" w:type="dxa"/>
            <w:vAlign w:val="top"/>
            <w:gridSpan w:val="3"/>
          </w:tcPr>
          <w:p>
            <w:pPr>
              <w:ind w:left="1164"/>
              <w:spacing w:before="213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目名称</w:t>
            </w:r>
          </w:p>
        </w:tc>
        <w:tc>
          <w:tcPr>
            <w:tcW w:w="7179" w:type="dxa"/>
            <w:vAlign w:val="top"/>
            <w:gridSpan w:val="4"/>
          </w:tcPr>
          <w:p>
            <w:pPr>
              <w:ind w:left="1810"/>
              <w:spacing w:before="176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2020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年中等质量提升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工程资金</w:t>
            </w:r>
          </w:p>
        </w:tc>
      </w:tr>
      <w:tr>
        <w:trPr>
          <w:trHeight w:val="331" w:hRule="atLeast"/>
        </w:trPr>
        <w:tc>
          <w:tcPr>
            <w:tcW w:w="2785" w:type="dxa"/>
            <w:vAlign w:val="top"/>
            <w:gridSpan w:val="3"/>
          </w:tcPr>
          <w:p>
            <w:pPr>
              <w:ind w:left="1162"/>
              <w:spacing w:before="51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预算单位</w:t>
            </w:r>
          </w:p>
        </w:tc>
        <w:tc>
          <w:tcPr>
            <w:tcW w:w="7179" w:type="dxa"/>
            <w:vAlign w:val="top"/>
            <w:gridSpan w:val="4"/>
          </w:tcPr>
          <w:p>
            <w:pPr>
              <w:ind w:left="2784"/>
              <w:spacing w:before="51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内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江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市高级技工学校</w:t>
            </w:r>
          </w:p>
        </w:tc>
      </w:tr>
      <w:tr>
        <w:trPr>
          <w:trHeight w:val="643" w:hRule="atLeast"/>
        </w:trPr>
        <w:tc>
          <w:tcPr>
            <w:tcW w:w="3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86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算</w:t>
            </w:r>
          </w:p>
          <w:p>
            <w:pPr>
              <w:ind w:left="84"/>
              <w:spacing w:before="2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执</w:t>
            </w:r>
          </w:p>
          <w:p>
            <w:pPr>
              <w:ind w:left="88"/>
              <w:spacing w:before="27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行</w:t>
            </w:r>
          </w:p>
          <w:p>
            <w:pPr>
              <w:ind w:left="83"/>
              <w:spacing w:before="26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情</w:t>
            </w:r>
          </w:p>
          <w:p>
            <w:pPr>
              <w:ind w:left="86"/>
              <w:spacing w:before="27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况</w:t>
            </w:r>
          </w:p>
          <w:p>
            <w:pPr>
              <w:ind w:left="67"/>
              <w:spacing w:before="26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9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-18"/>
              </w:rPr>
              <w:t>万</w:t>
            </w:r>
          </w:p>
          <w:p>
            <w:pPr>
              <w:ind w:left="26"/>
              <w:spacing w:before="28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元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)</w:t>
            </w:r>
          </w:p>
        </w:tc>
        <w:tc>
          <w:tcPr>
            <w:tcW w:w="2391" w:type="dxa"/>
            <w:vAlign w:val="top"/>
            <w:gridSpan w:val="2"/>
          </w:tcPr>
          <w:p>
            <w:pPr>
              <w:ind w:left="1022"/>
              <w:spacing w:before="210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预算数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:</w:t>
            </w:r>
          </w:p>
        </w:tc>
        <w:tc>
          <w:tcPr>
            <w:tcW w:w="2391" w:type="dxa"/>
            <w:vAlign w:val="top"/>
          </w:tcPr>
          <w:p>
            <w:pPr>
              <w:ind w:left="949"/>
              <w:spacing w:before="173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300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万元</w:t>
            </w:r>
          </w:p>
        </w:tc>
        <w:tc>
          <w:tcPr>
            <w:tcW w:w="2393" w:type="dxa"/>
            <w:vAlign w:val="top"/>
            <w:gridSpan w:val="2"/>
          </w:tcPr>
          <w:p>
            <w:pPr>
              <w:ind w:left="1024"/>
              <w:spacing w:before="210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执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行数:</w:t>
            </w:r>
          </w:p>
        </w:tc>
        <w:tc>
          <w:tcPr>
            <w:tcW w:w="2395" w:type="dxa"/>
            <w:vAlign w:val="top"/>
          </w:tcPr>
          <w:p>
            <w:pPr>
              <w:ind w:left="876"/>
              <w:spacing w:before="210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83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.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75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万元</w:t>
            </w:r>
          </w:p>
        </w:tc>
      </w:tr>
      <w:tr>
        <w:trPr>
          <w:trHeight w:val="275" w:hRule="atLeast"/>
        </w:trPr>
        <w:tc>
          <w:tcPr>
            <w:tcW w:w="39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1" w:type="dxa"/>
            <w:vAlign w:val="top"/>
          </w:tcPr>
          <w:p>
            <w:pPr>
              <w:ind w:left="995"/>
              <w:spacing w:before="54" w:line="19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00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万元</w:t>
            </w:r>
          </w:p>
        </w:tc>
        <w:tc>
          <w:tcPr>
            <w:tcW w:w="1116" w:type="dxa"/>
            <w:vAlign w:val="top"/>
            <w:tcBorders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  <w:tcBorders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5" w:type="dxa"/>
            <w:vAlign w:val="top"/>
          </w:tcPr>
          <w:p>
            <w:pPr>
              <w:ind w:left="1144"/>
              <w:spacing w:before="92" w:line="18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  <w:position w:val="-3"/>
              </w:rPr>
              <w:t>83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  <w:position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  <w:position w:val="-3"/>
              </w:rPr>
              <w:t>7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  <w:position w:val="-3"/>
              </w:rPr>
              <w:t>5</w:t>
            </w:r>
          </w:p>
        </w:tc>
      </w:tr>
      <w:tr>
        <w:trPr>
          <w:trHeight w:val="1588" w:hRule="atLeast"/>
        </w:trPr>
        <w:tc>
          <w:tcPr>
            <w:tcW w:w="3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1" w:type="dxa"/>
            <w:vAlign w:val="top"/>
            <w:gridSpan w:val="2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901"/>
              <w:spacing w:before="7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其它资金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:</w:t>
            </w:r>
          </w:p>
        </w:tc>
        <w:tc>
          <w:tcPr>
            <w:tcW w:w="2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3" w:type="dxa"/>
            <w:vAlign w:val="top"/>
            <w:gridSpan w:val="2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905"/>
              <w:spacing w:before="7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其它资金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: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6" w:h="16839"/>
          <w:pgMar w:top="1431" w:right="968" w:bottom="1156" w:left="968" w:header="0" w:footer="994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9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5"/>
        <w:gridCol w:w="1366"/>
        <w:gridCol w:w="1024"/>
        <w:gridCol w:w="2391"/>
        <w:gridCol w:w="2393"/>
        <w:gridCol w:w="2395"/>
      </w:tblGrid>
      <w:tr>
        <w:trPr>
          <w:trHeight w:val="337" w:hRule="atLeast"/>
        </w:trPr>
        <w:tc>
          <w:tcPr>
            <w:tcW w:w="395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536"/>
              <w:spacing w:before="74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0"/>
              </w:rPr>
              <w:t>度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  <w:position w:val="2"/>
              </w:rPr>
              <w:t>目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  <w:position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>标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>完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>成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>情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>况</w:t>
            </w:r>
          </w:p>
        </w:tc>
        <w:tc>
          <w:tcPr>
            <w:tcW w:w="4781" w:type="dxa"/>
            <w:vAlign w:val="top"/>
            <w:gridSpan w:val="3"/>
          </w:tcPr>
          <w:p>
            <w:pPr>
              <w:ind w:left="2159"/>
              <w:spacing w:before="56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预期目标</w:t>
            </w:r>
          </w:p>
        </w:tc>
        <w:tc>
          <w:tcPr>
            <w:tcW w:w="4788" w:type="dxa"/>
            <w:vAlign w:val="top"/>
            <w:gridSpan w:val="2"/>
          </w:tcPr>
          <w:p>
            <w:pPr>
              <w:ind w:left="1925"/>
              <w:spacing w:before="56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实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际完成目标</w:t>
            </w:r>
          </w:p>
        </w:tc>
      </w:tr>
      <w:tr>
        <w:trPr>
          <w:trHeight w:val="2515" w:hRule="atLeast"/>
        </w:trPr>
        <w:tc>
          <w:tcPr>
            <w:tcW w:w="395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81" w:type="dxa"/>
            <w:vAlign w:val="top"/>
            <w:gridSpan w:val="3"/>
          </w:tcPr>
          <w:p>
            <w:pPr>
              <w:ind w:left="20" w:firstLine="408"/>
              <w:spacing w:before="205" w:line="36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创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建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“工学交替、双元共育”的人才培养模式，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明确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专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业需求定位和培养规格，完成专业《人才培养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方案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》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的编制；构建适应“工学交替、双元共育”的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专业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课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程体系，规范公共基础课程、专业核心课程和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专业技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能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课程的设置；打造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“双师型”教学团队。，</w:t>
            </w:r>
          </w:p>
          <w:p>
            <w:pPr>
              <w:ind w:left="35"/>
              <w:spacing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“双师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型”教师比例达到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50%。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改善专业教学条件。</w:t>
            </w:r>
          </w:p>
        </w:tc>
        <w:tc>
          <w:tcPr>
            <w:tcW w:w="4788" w:type="dxa"/>
            <w:vAlign w:val="top"/>
            <w:gridSpan w:val="2"/>
          </w:tcPr>
          <w:p>
            <w:pPr>
              <w:ind w:left="21" w:firstLine="413"/>
              <w:spacing w:before="69" w:line="28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创建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“工学交替、双元共育”的人才培养模式，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明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确专业需求定位和培养规格，完成专业《人才培养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方案》的编制；构建适应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“工学交替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、双元共育”的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专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业课程体系，规范公共基础课程、专业核心课程和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专业技能课程</w:t>
            </w: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的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设置；打造“双师型”教学团队，“双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师型”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教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师比例达到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50%。完成新建现代数字营销经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营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实训中心、校内企业经营管理仿真实训室、新创业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5"/>
              </w:rPr>
              <w:t>者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沙盘实训室、录播实训中心建设。</w:t>
            </w:r>
          </w:p>
        </w:tc>
      </w:tr>
      <w:tr>
        <w:trPr>
          <w:trHeight w:val="1061" w:hRule="atLeast"/>
        </w:trPr>
        <w:tc>
          <w:tcPr>
            <w:tcW w:w="395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958"/>
              <w:spacing w:before="74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0"/>
              </w:rPr>
              <w:t>效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>指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>标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>完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>成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>情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4"/>
              </w:rPr>
              <w:t>况</w:t>
            </w:r>
          </w:p>
        </w:tc>
        <w:tc>
          <w:tcPr>
            <w:tcW w:w="136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75" w:line="395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  <w:position w:val="2"/>
              </w:rPr>
              <w:t>一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  <w:position w:val="2"/>
              </w:rPr>
              <w:t>级指标</w:t>
            </w:r>
          </w:p>
        </w:tc>
        <w:tc>
          <w:tcPr>
            <w:tcW w:w="102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75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二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级指标</w:t>
            </w:r>
          </w:p>
        </w:tc>
        <w:tc>
          <w:tcPr>
            <w:tcW w:w="239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962"/>
              <w:spacing w:before="75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三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级指标</w:t>
            </w:r>
          </w:p>
        </w:tc>
        <w:tc>
          <w:tcPr>
            <w:tcW w:w="2393" w:type="dxa"/>
            <w:vAlign w:val="top"/>
          </w:tcPr>
          <w:p>
            <w:pPr>
              <w:ind w:left="306" w:right="53" w:firstLine="240"/>
              <w:spacing w:before="261" w:line="26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预期指标值(包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含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数字及文字描述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)</w:t>
            </w:r>
          </w:p>
        </w:tc>
        <w:tc>
          <w:tcPr>
            <w:tcW w:w="2395" w:type="dxa"/>
            <w:vAlign w:val="top"/>
          </w:tcPr>
          <w:p>
            <w:pPr>
              <w:ind w:left="609"/>
              <w:spacing w:before="10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实际完成指标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值</w:t>
            </w:r>
          </w:p>
          <w:p>
            <w:pPr>
              <w:ind w:left="226"/>
              <w:spacing w:before="2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(包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含数字及文字描</w:t>
            </w:r>
          </w:p>
          <w:p>
            <w:pPr>
              <w:ind w:left="1023"/>
              <w:spacing w:before="27" w:line="23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述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)</w:t>
            </w:r>
          </w:p>
        </w:tc>
      </w:tr>
      <w:tr>
        <w:trPr>
          <w:trHeight w:val="972" w:hRule="atLeast"/>
        </w:trPr>
        <w:tc>
          <w:tcPr>
            <w:tcW w:w="395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ind w:left="508" w:right="204" w:hanging="299"/>
              <w:spacing w:before="218" w:line="26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目完成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指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标</w:t>
            </w:r>
          </w:p>
        </w:tc>
        <w:tc>
          <w:tcPr>
            <w:tcW w:w="102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数量指标</w:t>
            </w:r>
          </w:p>
        </w:tc>
        <w:tc>
          <w:tcPr>
            <w:tcW w:w="239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722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双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师教师比例</w:t>
            </w:r>
          </w:p>
        </w:tc>
        <w:tc>
          <w:tcPr>
            <w:tcW w:w="23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992"/>
              <w:spacing w:before="7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达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到</w:t>
            </w: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50%</w:t>
            </w:r>
          </w:p>
        </w:tc>
        <w:tc>
          <w:tcPr>
            <w:tcW w:w="239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994"/>
              <w:spacing w:before="7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达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到</w:t>
            </w: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50%</w:t>
            </w:r>
          </w:p>
        </w:tc>
      </w:tr>
      <w:tr>
        <w:trPr>
          <w:trHeight w:val="1316" w:hRule="atLeast"/>
        </w:trPr>
        <w:tc>
          <w:tcPr>
            <w:tcW w:w="395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448" w:right="204" w:hanging="239"/>
              <w:spacing w:before="75" w:line="26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目完成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指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标</w:t>
            </w:r>
          </w:p>
        </w:tc>
        <w:tc>
          <w:tcPr>
            <w:tcW w:w="1024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数量指标</w:t>
            </w:r>
          </w:p>
        </w:tc>
        <w:tc>
          <w:tcPr>
            <w:tcW w:w="239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725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教师培训人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数</w:t>
            </w:r>
          </w:p>
        </w:tc>
        <w:tc>
          <w:tcPr>
            <w:tcW w:w="2393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1175"/>
              <w:spacing w:before="75" w:line="23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3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7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人</w:t>
            </w:r>
          </w:p>
        </w:tc>
        <w:tc>
          <w:tcPr>
            <w:tcW w:w="2395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1178"/>
              <w:spacing w:before="75" w:line="23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3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7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人</w:t>
            </w:r>
          </w:p>
        </w:tc>
      </w:tr>
      <w:tr>
        <w:trPr>
          <w:trHeight w:val="1267" w:hRule="atLeast"/>
        </w:trPr>
        <w:tc>
          <w:tcPr>
            <w:tcW w:w="395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264"/>
              <w:spacing w:before="7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效益指标</w:t>
            </w:r>
          </w:p>
        </w:tc>
        <w:tc>
          <w:tcPr>
            <w:tcW w:w="1024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7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质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量指标</w:t>
            </w:r>
          </w:p>
        </w:tc>
        <w:tc>
          <w:tcPr>
            <w:tcW w:w="239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851" w:right="113" w:hanging="221"/>
              <w:spacing w:before="75" w:line="26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电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子商务教师技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能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比赛</w:t>
            </w:r>
          </w:p>
        </w:tc>
        <w:tc>
          <w:tcPr>
            <w:tcW w:w="2393" w:type="dxa"/>
            <w:vAlign w:val="top"/>
          </w:tcPr>
          <w:p>
            <w:pPr>
              <w:ind w:left="21" w:right="12" w:firstLine="239"/>
              <w:spacing w:before="56" w:line="24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6"/>
              </w:rPr>
              <w:t>通</w:t>
            </w:r>
            <w:r>
              <w:rPr>
                <w:rFonts w:ascii="SimSun" w:hAnsi="SimSun" w:eastAsia="SimSun" w:cs="SimSun"/>
                <w:sz w:val="23"/>
                <w:szCs w:val="23"/>
                <w:spacing w:val="34"/>
              </w:rPr>
              <w:t>过提高老师教学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能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力，培养学生参加比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赛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，展现我校学生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才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能，扩大学校知名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度</w:t>
            </w:r>
          </w:p>
        </w:tc>
        <w:tc>
          <w:tcPr>
            <w:tcW w:w="2395" w:type="dxa"/>
            <w:vAlign w:val="top"/>
          </w:tcPr>
          <w:p>
            <w:pPr>
              <w:ind w:left="24" w:right="14" w:firstLine="239"/>
              <w:spacing w:before="56" w:line="24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4"/>
              </w:rPr>
              <w:t>通过提高老师教学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能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力，培养学生参加比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>赛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，展现我校学生才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能，扩大学校知名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度</w:t>
            </w:r>
          </w:p>
        </w:tc>
      </w:tr>
      <w:tr>
        <w:trPr>
          <w:trHeight w:val="1066" w:hRule="atLeast"/>
        </w:trPr>
        <w:tc>
          <w:tcPr>
            <w:tcW w:w="395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满意度指标</w:t>
            </w:r>
          </w:p>
        </w:tc>
        <w:tc>
          <w:tcPr>
            <w:tcW w:w="102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数量指标</w:t>
            </w:r>
          </w:p>
        </w:tc>
        <w:tc>
          <w:tcPr>
            <w:tcW w:w="239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082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满意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度</w:t>
            </w:r>
          </w:p>
        </w:tc>
        <w:tc>
          <w:tcPr>
            <w:tcW w:w="239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210"/>
              <w:spacing w:before="75" w:line="309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  <w:position w:val="1"/>
              </w:rPr>
              <w:t>&gt;95%</w:t>
            </w:r>
          </w:p>
        </w:tc>
        <w:tc>
          <w:tcPr>
            <w:tcW w:w="239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210"/>
              <w:spacing w:before="75" w:line="309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  <w:position w:val="1"/>
              </w:rPr>
              <w:t>&gt;95%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6" w:h="16839"/>
          <w:pgMar w:top="1431" w:right="968" w:bottom="1157" w:left="968" w:header="0" w:footer="994" w:gutter="0"/>
        </w:sectPr>
        <w:rPr/>
      </w:pPr>
    </w:p>
    <w:p>
      <w:pPr>
        <w:ind w:left="3376"/>
        <w:spacing w:before="157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项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目绩效目标完成情况表</w:t>
      </w:r>
    </w:p>
    <w:p>
      <w:pPr>
        <w:ind w:left="4117"/>
        <w:spacing w:before="197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18"/>
        </w:rPr>
        <w:t>(</w:t>
      </w:r>
      <w:r>
        <w:rPr>
          <w:rFonts w:ascii="SimSun" w:hAnsi="SimSun" w:eastAsia="SimSun" w:cs="SimSun"/>
          <w:sz w:val="35"/>
          <w:szCs w:val="35"/>
          <w:spacing w:val="-12"/>
        </w:rPr>
        <w:t>2020</w:t>
      </w:r>
      <w:r>
        <w:rPr>
          <w:rFonts w:ascii="SimSun" w:hAnsi="SimSun" w:eastAsia="SimSun" w:cs="SimSun"/>
          <w:sz w:val="35"/>
          <w:szCs w:val="35"/>
          <w:spacing w:val="-12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12"/>
        </w:rPr>
        <w:t>年度)</w:t>
      </w:r>
    </w:p>
    <w:p>
      <w:pPr>
        <w:spacing w:line="63" w:lineRule="exact"/>
        <w:rPr/>
      </w:pPr>
      <w:r/>
    </w:p>
    <w:tbl>
      <w:tblPr>
        <w:tblStyle w:val="2"/>
        <w:tblW w:w="99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2"/>
        <w:gridCol w:w="1148"/>
        <w:gridCol w:w="1024"/>
        <w:gridCol w:w="2391"/>
        <w:gridCol w:w="2393"/>
        <w:gridCol w:w="2396"/>
      </w:tblGrid>
      <w:tr>
        <w:trPr>
          <w:trHeight w:val="648" w:hRule="atLeast"/>
        </w:trPr>
        <w:tc>
          <w:tcPr>
            <w:tcW w:w="2784" w:type="dxa"/>
            <w:vAlign w:val="top"/>
            <w:gridSpan w:val="3"/>
          </w:tcPr>
          <w:p>
            <w:pPr>
              <w:ind w:left="1164"/>
              <w:spacing w:before="211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目名称</w:t>
            </w:r>
          </w:p>
        </w:tc>
        <w:tc>
          <w:tcPr>
            <w:tcW w:w="7180" w:type="dxa"/>
            <w:vAlign w:val="top"/>
            <w:gridSpan w:val="3"/>
          </w:tcPr>
          <w:p>
            <w:pPr>
              <w:ind w:left="1492"/>
              <w:spacing w:before="175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2020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内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江市高级技工学校排危资金</w:t>
            </w:r>
          </w:p>
        </w:tc>
      </w:tr>
      <w:tr>
        <w:trPr>
          <w:trHeight w:val="332" w:hRule="atLeast"/>
        </w:trPr>
        <w:tc>
          <w:tcPr>
            <w:tcW w:w="2784" w:type="dxa"/>
            <w:vAlign w:val="top"/>
            <w:gridSpan w:val="3"/>
          </w:tcPr>
          <w:p>
            <w:pPr>
              <w:ind w:left="1162"/>
              <w:spacing w:before="52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预算单位</w:t>
            </w:r>
          </w:p>
        </w:tc>
        <w:tc>
          <w:tcPr>
            <w:tcW w:w="7180" w:type="dxa"/>
            <w:vAlign w:val="top"/>
            <w:gridSpan w:val="3"/>
          </w:tcPr>
          <w:p>
            <w:pPr>
              <w:ind w:left="2785"/>
              <w:spacing w:before="52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内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江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市高级技工学校</w:t>
            </w:r>
          </w:p>
        </w:tc>
      </w:tr>
      <w:tr>
        <w:trPr>
          <w:trHeight w:val="332" w:hRule="atLeast"/>
        </w:trPr>
        <w:tc>
          <w:tcPr>
            <w:tcW w:w="6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13" w:firstLine="3"/>
              <w:spacing w:before="75" w:line="25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预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算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执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行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情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况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元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)</w:t>
            </w:r>
          </w:p>
        </w:tc>
        <w:tc>
          <w:tcPr>
            <w:tcW w:w="2172" w:type="dxa"/>
            <w:vAlign w:val="top"/>
            <w:gridSpan w:val="2"/>
          </w:tcPr>
          <w:p>
            <w:pPr>
              <w:ind w:left="914"/>
              <w:spacing w:before="51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预算数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:</w:t>
            </w:r>
          </w:p>
        </w:tc>
        <w:tc>
          <w:tcPr>
            <w:tcW w:w="2391" w:type="dxa"/>
            <w:vAlign w:val="top"/>
          </w:tcPr>
          <w:p>
            <w:pPr>
              <w:ind w:left="1069"/>
              <w:spacing w:before="51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3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0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万元</w:t>
            </w:r>
          </w:p>
        </w:tc>
        <w:tc>
          <w:tcPr>
            <w:tcW w:w="2393" w:type="dxa"/>
            <w:vAlign w:val="top"/>
          </w:tcPr>
          <w:p>
            <w:pPr>
              <w:ind w:left="1025"/>
              <w:spacing w:before="51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执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行数:</w:t>
            </w:r>
          </w:p>
        </w:tc>
        <w:tc>
          <w:tcPr>
            <w:tcW w:w="2396" w:type="dxa"/>
            <w:vAlign w:val="top"/>
          </w:tcPr>
          <w:p>
            <w:pPr>
              <w:ind w:left="1073"/>
              <w:spacing w:before="51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3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0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万元</w:t>
            </w:r>
          </w:p>
        </w:tc>
      </w:tr>
      <w:tr>
        <w:trPr>
          <w:trHeight w:val="644" w:hRule="atLeast"/>
        </w:trPr>
        <w:tc>
          <w:tcPr>
            <w:tcW w:w="6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2" w:type="dxa"/>
            <w:vAlign w:val="top"/>
            <w:gridSpan w:val="2"/>
          </w:tcPr>
          <w:p>
            <w:pPr>
              <w:ind w:left="913" w:right="183" w:hanging="240"/>
              <w:spacing w:before="53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其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中-财政拨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>款:</w:t>
            </w:r>
          </w:p>
        </w:tc>
        <w:tc>
          <w:tcPr>
            <w:tcW w:w="2391" w:type="dxa"/>
            <w:vAlign w:val="top"/>
          </w:tcPr>
          <w:p>
            <w:pPr>
              <w:ind w:left="1069"/>
              <w:spacing w:before="209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3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0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万元</w:t>
            </w:r>
          </w:p>
        </w:tc>
        <w:tc>
          <w:tcPr>
            <w:tcW w:w="2393" w:type="dxa"/>
            <w:vAlign w:val="top"/>
          </w:tcPr>
          <w:p>
            <w:pPr>
              <w:ind w:left="606"/>
              <w:spacing w:before="209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其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中-财政拨款:</w:t>
            </w:r>
          </w:p>
        </w:tc>
        <w:tc>
          <w:tcPr>
            <w:tcW w:w="2396" w:type="dxa"/>
            <w:vAlign w:val="top"/>
          </w:tcPr>
          <w:p>
            <w:pPr>
              <w:ind w:left="1342"/>
              <w:spacing w:before="246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0</w:t>
            </w:r>
          </w:p>
        </w:tc>
      </w:tr>
      <w:tr>
        <w:trPr>
          <w:trHeight w:val="1411" w:hRule="atLeast"/>
        </w:trPr>
        <w:tc>
          <w:tcPr>
            <w:tcW w:w="6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2" w:type="dxa"/>
            <w:vAlign w:val="top"/>
            <w:gridSpan w:val="2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793"/>
              <w:spacing w:before="7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其它资金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:</w:t>
            </w:r>
          </w:p>
        </w:tc>
        <w:tc>
          <w:tcPr>
            <w:tcW w:w="2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906"/>
              <w:spacing w:before="7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其它资金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:</w:t>
            </w:r>
          </w:p>
        </w:tc>
        <w:tc>
          <w:tcPr>
            <w:tcW w:w="2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6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" w:right="13" w:firstLine="2"/>
              <w:spacing w:before="176" w:line="25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度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目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完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成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情况</w:t>
            </w:r>
          </w:p>
        </w:tc>
        <w:tc>
          <w:tcPr>
            <w:tcW w:w="4563" w:type="dxa"/>
            <w:vAlign w:val="top"/>
            <w:gridSpan w:val="3"/>
          </w:tcPr>
          <w:p>
            <w:pPr>
              <w:ind w:left="2050"/>
              <w:spacing w:before="55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预期目标</w:t>
            </w:r>
          </w:p>
        </w:tc>
        <w:tc>
          <w:tcPr>
            <w:tcW w:w="4789" w:type="dxa"/>
            <w:vAlign w:val="top"/>
            <w:gridSpan w:val="2"/>
          </w:tcPr>
          <w:p>
            <w:pPr>
              <w:ind w:left="1926"/>
              <w:spacing w:before="55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实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际完成目标</w:t>
            </w:r>
          </w:p>
        </w:tc>
      </w:tr>
      <w:tr>
        <w:trPr>
          <w:trHeight w:val="1178" w:hRule="atLeast"/>
        </w:trPr>
        <w:tc>
          <w:tcPr>
            <w:tcW w:w="6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3" w:type="dxa"/>
            <w:vAlign w:val="top"/>
            <w:gridSpan w:val="3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696" w:right="11" w:hanging="1196"/>
              <w:spacing w:before="74" w:line="26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拆除危墙重建；恢复校区内供电；食堂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改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扩建等。</w:t>
            </w:r>
          </w:p>
        </w:tc>
        <w:tc>
          <w:tcPr>
            <w:tcW w:w="4789" w:type="dxa"/>
            <w:vAlign w:val="top"/>
            <w:gridSpan w:val="2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919" w:right="14" w:hanging="1418"/>
              <w:spacing w:before="74" w:line="26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拆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除危墙重建；恢复校区内供电；食堂改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扩建等。</w:t>
            </w:r>
          </w:p>
        </w:tc>
      </w:tr>
      <w:tr>
        <w:trPr>
          <w:trHeight w:val="1061" w:hRule="atLeast"/>
        </w:trPr>
        <w:tc>
          <w:tcPr>
            <w:tcW w:w="6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13" w:firstLine="5"/>
              <w:spacing w:before="75" w:line="25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绩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效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指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完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成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情况</w:t>
            </w:r>
          </w:p>
        </w:tc>
        <w:tc>
          <w:tcPr>
            <w:tcW w:w="114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75" w:line="395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  <w:position w:val="2"/>
              </w:rPr>
              <w:t>一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  <w:position w:val="2"/>
              </w:rPr>
              <w:t>级指标</w:t>
            </w:r>
          </w:p>
        </w:tc>
        <w:tc>
          <w:tcPr>
            <w:tcW w:w="102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75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二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级指标</w:t>
            </w:r>
          </w:p>
        </w:tc>
        <w:tc>
          <w:tcPr>
            <w:tcW w:w="239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963"/>
              <w:spacing w:before="75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三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级指标</w:t>
            </w:r>
          </w:p>
        </w:tc>
        <w:tc>
          <w:tcPr>
            <w:tcW w:w="2393" w:type="dxa"/>
            <w:vAlign w:val="top"/>
          </w:tcPr>
          <w:p>
            <w:pPr>
              <w:ind w:left="307" w:right="52" w:firstLine="240"/>
              <w:spacing w:before="262" w:line="26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预期指标值(包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含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数字及文字描述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)</w:t>
            </w:r>
          </w:p>
        </w:tc>
        <w:tc>
          <w:tcPr>
            <w:tcW w:w="2396" w:type="dxa"/>
            <w:vAlign w:val="top"/>
          </w:tcPr>
          <w:p>
            <w:pPr>
              <w:ind w:left="610"/>
              <w:spacing w:before="106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实际完成指标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值</w:t>
            </w:r>
          </w:p>
          <w:p>
            <w:pPr>
              <w:ind w:left="227"/>
              <w:spacing w:before="2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(包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含数字及文字描</w:t>
            </w:r>
          </w:p>
          <w:p>
            <w:pPr>
              <w:ind w:left="1024"/>
              <w:spacing w:before="27" w:line="23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述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)</w:t>
            </w:r>
          </w:p>
        </w:tc>
      </w:tr>
      <w:tr>
        <w:trPr>
          <w:trHeight w:val="973" w:hRule="atLeast"/>
        </w:trPr>
        <w:tc>
          <w:tcPr>
            <w:tcW w:w="61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8" w:type="dxa"/>
            <w:vAlign w:val="top"/>
          </w:tcPr>
          <w:p>
            <w:pPr>
              <w:ind w:left="342" w:right="93" w:hanging="239"/>
              <w:spacing w:before="220" w:line="26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目完成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指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标</w:t>
            </w:r>
          </w:p>
        </w:tc>
        <w:tc>
          <w:tcPr>
            <w:tcW w:w="102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75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质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量指标</w:t>
            </w:r>
          </w:p>
        </w:tc>
        <w:tc>
          <w:tcPr>
            <w:tcW w:w="2391" w:type="dxa"/>
            <w:vAlign w:val="top"/>
          </w:tcPr>
          <w:p>
            <w:pPr>
              <w:ind w:left="725" w:right="11" w:hanging="223"/>
              <w:spacing w:before="219" w:line="26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拆除危墙重建、食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堂改扩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建</w:t>
            </w:r>
          </w:p>
        </w:tc>
        <w:tc>
          <w:tcPr>
            <w:tcW w:w="23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991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已改扩建</w:t>
            </w:r>
          </w:p>
        </w:tc>
        <w:tc>
          <w:tcPr>
            <w:tcW w:w="239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991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已改扩建</w:t>
            </w:r>
          </w:p>
        </w:tc>
      </w:tr>
      <w:tr>
        <w:trPr>
          <w:trHeight w:val="1316" w:hRule="atLeast"/>
        </w:trPr>
        <w:tc>
          <w:tcPr>
            <w:tcW w:w="61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20" w:right="13"/>
              <w:spacing w:before="74" w:line="26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4"/>
              </w:rPr>
              <w:t>满</w:t>
            </w:r>
            <w:r>
              <w:rPr>
                <w:rFonts w:ascii="SimSun" w:hAnsi="SimSun" w:eastAsia="SimSun" w:cs="SimSun"/>
                <w:sz w:val="23"/>
                <w:szCs w:val="23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2"/>
              </w:rPr>
              <w:t>意</w:t>
            </w:r>
            <w:r>
              <w:rPr>
                <w:rFonts w:ascii="SimSun" w:hAnsi="SimSun" w:eastAsia="SimSun" w:cs="SimSun"/>
                <w:sz w:val="23"/>
                <w:szCs w:val="23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2"/>
              </w:rPr>
              <w:t>度</w:t>
            </w:r>
            <w:r>
              <w:rPr>
                <w:rFonts w:ascii="SimSun" w:hAnsi="SimSun" w:eastAsia="SimSun" w:cs="SimSun"/>
                <w:sz w:val="23"/>
                <w:szCs w:val="23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2"/>
              </w:rPr>
              <w:t>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标</w:t>
            </w:r>
          </w:p>
        </w:tc>
        <w:tc>
          <w:tcPr>
            <w:tcW w:w="1024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23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数量指标</w:t>
            </w:r>
          </w:p>
        </w:tc>
        <w:tc>
          <w:tcPr>
            <w:tcW w:w="239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1083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满意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率</w:t>
            </w:r>
          </w:p>
        </w:tc>
        <w:tc>
          <w:tcPr>
            <w:tcW w:w="2393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1211"/>
              <w:spacing w:before="74" w:line="3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  <w:position w:val="1"/>
              </w:rPr>
              <w:t>&gt;95%</w:t>
            </w:r>
          </w:p>
        </w:tc>
        <w:tc>
          <w:tcPr>
            <w:tcW w:w="2396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1211"/>
              <w:spacing w:before="74" w:line="3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  <w:position w:val="1"/>
              </w:rPr>
              <w:t>&gt;95%</w:t>
            </w:r>
          </w:p>
        </w:tc>
      </w:tr>
      <w:tr>
        <w:trPr>
          <w:trHeight w:val="1066" w:hRule="atLeast"/>
        </w:trPr>
        <w:tc>
          <w:tcPr>
            <w:tcW w:w="61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97"/>
        <w:spacing w:before="192" w:line="40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"/>
        </w:rPr>
        <w:t>2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.</w:t>
      </w: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单位绩效评价结果。</w:t>
      </w:r>
    </w:p>
    <w:p>
      <w:pPr>
        <w:ind w:left="845" w:right="831" w:firstLine="639"/>
        <w:spacing w:before="191" w:line="36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本部门</w:t>
      </w:r>
      <w:r>
        <w:rPr>
          <w:rFonts w:ascii="FangSong" w:hAnsi="FangSong" w:eastAsia="FangSong" w:cs="FangSong"/>
          <w:sz w:val="31"/>
          <w:szCs w:val="31"/>
          <w:spacing w:val="7"/>
        </w:rPr>
        <w:t>按要求对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年部门整体支出绩效评价情况开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展自评，《市高级技</w:t>
      </w:r>
      <w:r>
        <w:rPr>
          <w:rFonts w:ascii="FangSong" w:hAnsi="FangSong" w:eastAsia="FangSong" w:cs="FangSong"/>
          <w:sz w:val="31"/>
          <w:szCs w:val="31"/>
          <w:spacing w:val="-2"/>
        </w:rPr>
        <w:t>工学校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2020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年部门整体支出绩效评价报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告</w:t>
      </w:r>
      <w:r>
        <w:rPr>
          <w:rFonts w:ascii="FangSong" w:hAnsi="FangSong" w:eastAsia="FangSong" w:cs="FangSong"/>
          <w:sz w:val="31"/>
          <w:szCs w:val="31"/>
          <w:spacing w:val="5"/>
        </w:rPr>
        <w:t>》见附件。</w:t>
      </w:r>
    </w:p>
    <w:p>
      <w:pPr>
        <w:sectPr>
          <w:footerReference w:type="default" r:id="rId26"/>
          <w:pgSz w:w="11906" w:h="16839"/>
          <w:pgMar w:top="1431" w:right="968" w:bottom="1156" w:left="968" w:header="0" w:footer="994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2755"/>
        <w:spacing w:before="140" w:line="225" w:lineRule="auto"/>
        <w:outlineLvl w:val="0"/>
        <w:rPr>
          <w:rFonts w:ascii="SimHei" w:hAnsi="SimHei" w:eastAsia="SimHei" w:cs="SimHei"/>
          <w:sz w:val="43"/>
          <w:szCs w:val="43"/>
        </w:rPr>
      </w:pPr>
      <w:bookmarkStart w:name="_bookmark26" w:id="26"/>
      <w:bookmarkEnd w:id="26"/>
      <w:r>
        <w:rPr>
          <w:rFonts w:ascii="SimHei" w:hAnsi="SimHei" w:eastAsia="SimHei" w:cs="SimHei"/>
          <w:sz w:val="43"/>
          <w:szCs w:val="43"/>
          <w:spacing w:val="10"/>
        </w:rPr>
        <w:t>第</w:t>
      </w:r>
      <w:r>
        <w:rPr>
          <w:rFonts w:ascii="SimHei" w:hAnsi="SimHei" w:eastAsia="SimHei" w:cs="SimHei"/>
          <w:sz w:val="43"/>
          <w:szCs w:val="43"/>
          <w:spacing w:val="7"/>
        </w:rPr>
        <w:t>三部分</w:t>
      </w:r>
      <w:r>
        <w:rPr>
          <w:rFonts w:ascii="SimHei" w:hAnsi="SimHei" w:eastAsia="SimHei" w:cs="SimHei"/>
          <w:sz w:val="43"/>
          <w:szCs w:val="43"/>
          <w:spacing w:val="7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7"/>
        </w:rPr>
        <w:t>名词解释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36" w:right="16" w:firstLine="651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1.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财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政拨款收入：</w:t>
      </w:r>
      <w:r>
        <w:rPr>
          <w:rFonts w:ascii="FangSong" w:hAnsi="FangSong" w:eastAsia="FangSong" w:cs="FangSong"/>
          <w:sz w:val="31"/>
          <w:szCs w:val="31"/>
          <w:spacing w:val="7"/>
        </w:rPr>
        <w:t>指单位从同级财政单位取得的财政预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算资金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30" w:right="14" w:firstLine="649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2.事业收入</w:t>
      </w:r>
      <w:r>
        <w:rPr>
          <w:rFonts w:ascii="FangSong" w:hAnsi="FangSong" w:eastAsia="FangSong" w:cs="FangSong"/>
          <w:sz w:val="31"/>
          <w:szCs w:val="31"/>
          <w:spacing w:val="8"/>
        </w:rPr>
        <w:t>：指事业单位开展专业业务活动及辅助活动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取</w:t>
      </w:r>
      <w:r>
        <w:rPr>
          <w:rFonts w:ascii="FangSong" w:hAnsi="FangSong" w:eastAsia="FangSong" w:cs="FangSong"/>
          <w:sz w:val="31"/>
          <w:szCs w:val="31"/>
          <w:spacing w:val="5"/>
        </w:rPr>
        <w:t>得的收入。</w:t>
      </w:r>
    </w:p>
    <w:p>
      <w:pPr>
        <w:ind w:left="29" w:right="314" w:firstLine="66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.其他收入：</w:t>
      </w:r>
      <w:r>
        <w:rPr>
          <w:rFonts w:ascii="FangSong" w:hAnsi="FangSong" w:eastAsia="FangSong" w:cs="FangSong"/>
          <w:sz w:val="31"/>
          <w:szCs w:val="31"/>
          <w:spacing w:val="8"/>
        </w:rPr>
        <w:t>指单位取得的除上述收入以外的各项收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入。主要是银行利息收入等。</w:t>
      </w:r>
    </w:p>
    <w:p>
      <w:pPr>
        <w:ind w:left="53" w:right="16" w:firstLine="624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4.使用非财政拨款结余：</w:t>
      </w:r>
      <w:r>
        <w:rPr>
          <w:rFonts w:ascii="FangSong" w:hAnsi="FangSong" w:eastAsia="FangSong" w:cs="FangSong"/>
          <w:sz w:val="31"/>
          <w:szCs w:val="31"/>
          <w:spacing w:val="8"/>
        </w:rPr>
        <w:t>指事业单位使用以前年度积</w:t>
      </w:r>
      <w:r>
        <w:rPr>
          <w:rFonts w:ascii="FangSong" w:hAnsi="FangSong" w:eastAsia="FangSong" w:cs="FangSong"/>
          <w:sz w:val="31"/>
          <w:szCs w:val="31"/>
          <w:spacing w:val="7"/>
        </w:rPr>
        <w:t>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的</w:t>
      </w:r>
      <w:r>
        <w:rPr>
          <w:rFonts w:ascii="FangSong" w:hAnsi="FangSong" w:eastAsia="FangSong" w:cs="FangSong"/>
          <w:sz w:val="31"/>
          <w:szCs w:val="31"/>
          <w:spacing w:val="8"/>
        </w:rPr>
        <w:t>非</w:t>
      </w:r>
      <w:r>
        <w:rPr>
          <w:rFonts w:ascii="FangSong" w:hAnsi="FangSong" w:eastAsia="FangSong" w:cs="FangSong"/>
          <w:sz w:val="31"/>
          <w:szCs w:val="31"/>
          <w:spacing w:val="7"/>
        </w:rPr>
        <w:t>财政拨款结余弥补当年收支差额的金额。</w:t>
      </w:r>
    </w:p>
    <w:p>
      <w:pPr>
        <w:ind w:left="27" w:right="16" w:firstLine="65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5.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年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初结转和结余：</w:t>
      </w:r>
      <w:r>
        <w:rPr>
          <w:rFonts w:ascii="FangSong" w:hAnsi="FangSong" w:eastAsia="FangSong" w:cs="FangSong"/>
          <w:sz w:val="31"/>
          <w:szCs w:val="31"/>
          <w:spacing w:val="7"/>
        </w:rPr>
        <w:t>指以前年度尚未完成、结转到本年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按</w:t>
      </w:r>
      <w:r>
        <w:rPr>
          <w:rFonts w:ascii="FangSong" w:hAnsi="FangSong" w:eastAsia="FangSong" w:cs="FangSong"/>
          <w:sz w:val="31"/>
          <w:szCs w:val="31"/>
          <w:spacing w:val="8"/>
        </w:rPr>
        <w:t>有关规定继续使用的资金。</w:t>
      </w:r>
    </w:p>
    <w:p>
      <w:pPr>
        <w:ind w:left="23" w:right="14" w:firstLine="658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6.结余分配：</w:t>
      </w:r>
      <w:r>
        <w:rPr>
          <w:rFonts w:ascii="FangSong" w:hAnsi="FangSong" w:eastAsia="FangSong" w:cs="FangSong"/>
          <w:sz w:val="31"/>
          <w:szCs w:val="31"/>
          <w:spacing w:val="8"/>
        </w:rPr>
        <w:t>指事业单位按照会计制度规定缴纳的所</w:t>
      </w:r>
      <w:r>
        <w:rPr>
          <w:rFonts w:ascii="FangSong" w:hAnsi="FangSong" w:eastAsia="FangSong" w:cs="FangSong"/>
          <w:sz w:val="31"/>
          <w:szCs w:val="31"/>
          <w:spacing w:val="5"/>
        </w:rPr>
        <w:t>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税</w:t>
      </w:r>
      <w:r>
        <w:rPr>
          <w:rFonts w:ascii="FangSong" w:hAnsi="FangSong" w:eastAsia="FangSong" w:cs="FangSong"/>
          <w:sz w:val="31"/>
          <w:szCs w:val="31"/>
          <w:spacing w:val="9"/>
        </w:rPr>
        <w:t>、提取的专用结余以及转入非财政拨款结余的金额等。</w:t>
      </w:r>
    </w:p>
    <w:p>
      <w:pPr>
        <w:ind w:left="30" w:right="14" w:firstLine="651"/>
        <w:spacing w:before="1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7.年末结转和结余：</w:t>
      </w:r>
      <w:r>
        <w:rPr>
          <w:rFonts w:ascii="FangSong" w:hAnsi="FangSong" w:eastAsia="FangSong" w:cs="FangSong"/>
          <w:sz w:val="31"/>
          <w:szCs w:val="31"/>
          <w:spacing w:val="8"/>
        </w:rPr>
        <w:t>指单位按有关规定结转到下年或</w:t>
      </w:r>
      <w:r>
        <w:rPr>
          <w:rFonts w:ascii="FangSong" w:hAnsi="FangSong" w:eastAsia="FangSong" w:cs="FangSong"/>
          <w:sz w:val="31"/>
          <w:szCs w:val="31"/>
          <w:spacing w:val="5"/>
        </w:rPr>
        <w:t>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后</w:t>
      </w:r>
      <w:r>
        <w:rPr>
          <w:rFonts w:ascii="FangSong" w:hAnsi="FangSong" w:eastAsia="FangSong" w:cs="FangSong"/>
          <w:sz w:val="31"/>
          <w:szCs w:val="31"/>
          <w:spacing w:val="7"/>
        </w:rPr>
        <w:t>年度继续使用的资金。</w:t>
      </w:r>
    </w:p>
    <w:p>
      <w:pPr>
        <w:ind w:left="25" w:right="13" w:firstLine="657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8.教育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类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职业教育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(款)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中等职业教育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(项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：</w:t>
      </w:r>
      <w:r>
        <w:rPr>
          <w:rFonts w:ascii="FangSong" w:hAnsi="FangSong" w:eastAsia="FangSong" w:cs="FangSong"/>
          <w:sz w:val="31"/>
          <w:szCs w:val="31"/>
          <w:spacing w:val="-3"/>
        </w:rPr>
        <w:t>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各</w:t>
      </w:r>
      <w:r>
        <w:rPr>
          <w:rFonts w:ascii="FangSong" w:hAnsi="FangSong" w:eastAsia="FangSong" w:cs="FangSong"/>
          <w:sz w:val="31"/>
          <w:szCs w:val="31"/>
          <w:spacing w:val="10"/>
        </w:rPr>
        <w:t>部</w:t>
      </w:r>
      <w:r>
        <w:rPr>
          <w:rFonts w:ascii="FangSong" w:hAnsi="FangSong" w:eastAsia="FangSong" w:cs="FangSong"/>
          <w:sz w:val="31"/>
          <w:szCs w:val="31"/>
          <w:spacing w:val="8"/>
        </w:rPr>
        <w:t>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(不含人力资源社会保障部门)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举办的中等职业教育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支</w:t>
      </w:r>
      <w:r>
        <w:rPr>
          <w:rFonts w:ascii="FangSong" w:hAnsi="FangSong" w:eastAsia="FangSong" w:cs="FangSong"/>
          <w:sz w:val="31"/>
          <w:szCs w:val="31"/>
          <w:spacing w:val="2"/>
        </w:rPr>
        <w:t>出。</w:t>
      </w:r>
    </w:p>
    <w:p>
      <w:pPr>
        <w:ind w:left="40" w:right="13" w:firstLine="642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9.教育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(类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职业教育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(款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技校教育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(项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：</w:t>
      </w:r>
      <w:r>
        <w:rPr>
          <w:rFonts w:ascii="FangSong" w:hAnsi="FangSong" w:eastAsia="FangSong" w:cs="FangSong"/>
          <w:sz w:val="31"/>
          <w:szCs w:val="31"/>
          <w:spacing w:val="-8"/>
        </w:rPr>
        <w:t>指人</w:t>
      </w:r>
      <w:r>
        <w:rPr>
          <w:rFonts w:ascii="FangSong" w:hAnsi="FangSong" w:eastAsia="FangSong" w:cs="FangSong"/>
          <w:sz w:val="31"/>
          <w:szCs w:val="31"/>
          <w:spacing w:val="-4"/>
        </w:rPr>
        <w:t>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资源社会保障部门举办的技校教育支出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25" w:right="16" w:firstLine="662"/>
        <w:spacing w:before="3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10.教育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类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进修及培训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(款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培训支出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(项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：</w:t>
      </w:r>
      <w:r>
        <w:rPr>
          <w:rFonts w:ascii="FangSong" w:hAnsi="FangSong" w:eastAsia="FangSong" w:cs="FangSong"/>
          <w:sz w:val="31"/>
          <w:szCs w:val="31"/>
          <w:spacing w:val="-3"/>
        </w:rPr>
        <w:t>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各</w:t>
      </w:r>
      <w:r>
        <w:rPr>
          <w:rFonts w:ascii="FangSong" w:hAnsi="FangSong" w:eastAsia="FangSong" w:cs="FangSong"/>
          <w:sz w:val="31"/>
          <w:szCs w:val="31"/>
          <w:spacing w:val="8"/>
        </w:rPr>
        <w:t>部门安排用于培训的支出。</w:t>
      </w:r>
    </w:p>
    <w:p>
      <w:pPr>
        <w:sectPr>
          <w:footerReference w:type="default" r:id="rId27"/>
          <w:pgSz w:w="11906" w:h="16839"/>
          <w:pgMar w:top="1431" w:right="1785" w:bottom="1157" w:left="1785" w:header="0" w:footer="994" w:gutter="0"/>
        </w:sectPr>
        <w:rPr/>
      </w:pPr>
    </w:p>
    <w:p>
      <w:pPr>
        <w:ind w:left="32" w:right="84" w:firstLine="654"/>
        <w:spacing w:before="16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11.社会保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障和就业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类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人力资源和社会保障管理事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务支出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(款)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其他人力资源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和社会保障管理事务支出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(项)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ind w:left="30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指</w:t>
      </w:r>
      <w:r>
        <w:rPr>
          <w:rFonts w:ascii="FangSong" w:hAnsi="FangSong" w:eastAsia="FangSong" w:cs="FangSong"/>
          <w:sz w:val="31"/>
          <w:szCs w:val="31"/>
          <w:spacing w:val="11"/>
        </w:rPr>
        <w:t>其</w:t>
      </w:r>
      <w:r>
        <w:rPr>
          <w:rFonts w:ascii="FangSong" w:hAnsi="FangSong" w:eastAsia="FangSong" w:cs="FangSong"/>
          <w:sz w:val="31"/>
          <w:szCs w:val="31"/>
          <w:spacing w:val="8"/>
        </w:rPr>
        <w:t>他人力资源和社会保障管理事务支出。</w:t>
      </w:r>
    </w:p>
    <w:p>
      <w:pPr>
        <w:ind w:left="36" w:firstLine="651"/>
        <w:spacing w:before="25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12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社会保障和就业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(类)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行政事业单位养老支出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(款)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事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业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单位离退休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(项)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：</w:t>
      </w:r>
      <w:r>
        <w:rPr>
          <w:rFonts w:ascii="FangSong" w:hAnsi="FangSong" w:eastAsia="FangSong" w:cs="FangSong"/>
          <w:sz w:val="31"/>
          <w:szCs w:val="31"/>
          <w:spacing w:val="8"/>
        </w:rPr>
        <w:t>指事业单位开支离退休经费。</w:t>
      </w:r>
    </w:p>
    <w:p>
      <w:pPr>
        <w:ind w:left="21" w:firstLine="666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13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社会保障和就业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(类)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行政事业单位养老支出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(款)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机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关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事业单位基本养老保险缴费支出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(项)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：</w:t>
      </w:r>
      <w:r>
        <w:rPr>
          <w:rFonts w:ascii="FangSong" w:hAnsi="FangSong" w:eastAsia="FangSong" w:cs="FangSong"/>
          <w:sz w:val="31"/>
          <w:szCs w:val="31"/>
          <w:spacing w:val="8"/>
        </w:rPr>
        <w:t>指机关事业单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位</w:t>
      </w:r>
      <w:r>
        <w:rPr>
          <w:rFonts w:ascii="FangSong" w:hAnsi="FangSong" w:eastAsia="FangSong" w:cs="FangSong"/>
          <w:sz w:val="31"/>
          <w:szCs w:val="31"/>
          <w:spacing w:val="9"/>
        </w:rPr>
        <w:t>实施养老保险制度由单位缴纳的基本养老保险支出。</w:t>
      </w:r>
    </w:p>
    <w:p>
      <w:pPr>
        <w:ind w:left="23" w:firstLine="663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14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社会保障和就业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(类)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行政事业单位养老支出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(款)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机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关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事业单位职业年金缴费支出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(项)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：</w:t>
      </w:r>
      <w:r>
        <w:rPr>
          <w:rFonts w:ascii="FangSong" w:hAnsi="FangSong" w:eastAsia="FangSong" w:cs="FangSong"/>
          <w:sz w:val="31"/>
          <w:szCs w:val="31"/>
          <w:spacing w:val="8"/>
        </w:rPr>
        <w:t>指机关事业单位实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施养老保险制度由单位缴纳的职业年金支出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34" w:right="156" w:firstLine="653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15.社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会保障和就业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类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其他生活救助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(款)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其他城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市生活救助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(项)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：</w:t>
      </w:r>
      <w:r>
        <w:rPr>
          <w:rFonts w:ascii="FangSong" w:hAnsi="FangSong" w:eastAsia="FangSong" w:cs="FangSong"/>
          <w:sz w:val="31"/>
          <w:szCs w:val="31"/>
          <w:spacing w:val="8"/>
        </w:rPr>
        <w:t>指除反应最低生活保障、临时救助、</w:t>
      </w:r>
      <w:r>
        <w:rPr>
          <w:rFonts w:ascii="FangSong" w:hAnsi="FangSong" w:eastAsia="FangSong" w:cs="FangSong"/>
          <w:sz w:val="31"/>
          <w:szCs w:val="31"/>
          <w:spacing w:val="7"/>
        </w:rPr>
        <w:t>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困</w:t>
      </w:r>
      <w:r>
        <w:rPr>
          <w:rFonts w:ascii="FangSong" w:hAnsi="FangSong" w:eastAsia="FangSong" w:cs="FangSong"/>
          <w:sz w:val="31"/>
          <w:szCs w:val="31"/>
          <w:spacing w:val="15"/>
        </w:rPr>
        <w:t>人</w:t>
      </w:r>
      <w:r>
        <w:rPr>
          <w:rFonts w:ascii="FangSong" w:hAnsi="FangSong" w:eastAsia="FangSong" w:cs="FangSong"/>
          <w:sz w:val="31"/>
          <w:szCs w:val="31"/>
          <w:spacing w:val="8"/>
        </w:rPr>
        <w:t>员救助供养外，用于城市生活困难居民生活救助的其他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支</w:t>
      </w:r>
      <w:r>
        <w:rPr>
          <w:rFonts w:ascii="FangSong" w:hAnsi="FangSong" w:eastAsia="FangSong" w:cs="FangSong"/>
          <w:sz w:val="31"/>
          <w:szCs w:val="31"/>
          <w:spacing w:val="15"/>
        </w:rPr>
        <w:t>出</w:t>
      </w:r>
      <w:r>
        <w:rPr>
          <w:rFonts w:ascii="FangSong" w:hAnsi="FangSong" w:eastAsia="FangSong" w:cs="FangSong"/>
          <w:sz w:val="31"/>
          <w:szCs w:val="31"/>
          <w:spacing w:val="8"/>
        </w:rPr>
        <w:t>，包括用于除优抚对象、失业人员之外城市生活困难居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民</w:t>
      </w:r>
      <w:r>
        <w:rPr>
          <w:rFonts w:ascii="FangSong" w:hAnsi="FangSong" w:eastAsia="FangSong" w:cs="FangSong"/>
          <w:sz w:val="31"/>
          <w:szCs w:val="31"/>
          <w:spacing w:val="7"/>
        </w:rPr>
        <w:t>的价格临时补贴支出。</w:t>
      </w:r>
    </w:p>
    <w:p>
      <w:pPr>
        <w:ind w:left="34" w:right="156" w:firstLine="653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16.卫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生健康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类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行政事业单位医疗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(款)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事业单位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医疗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(项)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：</w:t>
      </w:r>
      <w:r>
        <w:rPr>
          <w:rFonts w:ascii="FangSong" w:hAnsi="FangSong" w:eastAsia="FangSong" w:cs="FangSong"/>
          <w:sz w:val="31"/>
          <w:szCs w:val="31"/>
          <w:spacing w:val="8"/>
        </w:rPr>
        <w:t>指政府部门安排的事业单位基本医疗保险缴</w:t>
      </w:r>
      <w:r>
        <w:rPr>
          <w:rFonts w:ascii="FangSong" w:hAnsi="FangSong" w:eastAsia="FangSong" w:cs="FangSong"/>
          <w:sz w:val="31"/>
          <w:szCs w:val="31"/>
          <w:spacing w:val="7"/>
        </w:rPr>
        <w:t>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经</w:t>
      </w:r>
      <w:r>
        <w:rPr>
          <w:rFonts w:ascii="FangSong" w:hAnsi="FangSong" w:eastAsia="FangSong" w:cs="FangSong"/>
          <w:sz w:val="31"/>
          <w:szCs w:val="31"/>
          <w:spacing w:val="15"/>
        </w:rPr>
        <w:t>费</w:t>
      </w:r>
      <w:r>
        <w:rPr>
          <w:rFonts w:ascii="FangSong" w:hAnsi="FangSong" w:eastAsia="FangSong" w:cs="FangSong"/>
          <w:sz w:val="31"/>
          <w:szCs w:val="31"/>
          <w:spacing w:val="8"/>
        </w:rPr>
        <w:t>未参加医疗保险的事业单位的公费医疗补助经费。</w:t>
      </w:r>
    </w:p>
    <w:p>
      <w:pPr>
        <w:ind w:left="26" w:right="156" w:firstLine="660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17.卫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生健康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类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行政事业单位医疗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(款)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公务员医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疗补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助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(项)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：</w:t>
      </w:r>
      <w:r>
        <w:rPr>
          <w:rFonts w:ascii="FangSong" w:hAnsi="FangSong" w:eastAsia="FangSong" w:cs="FangSong"/>
          <w:sz w:val="31"/>
          <w:szCs w:val="31"/>
          <w:spacing w:val="8"/>
        </w:rPr>
        <w:t>指政府部门安排的公务员医疗补助经费。</w:t>
      </w:r>
    </w:p>
    <w:p>
      <w:pPr>
        <w:ind w:left="687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1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8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.住房保障(类)住房改革支出(款)住房公积金(项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)：</w:t>
      </w:r>
    </w:p>
    <w:p>
      <w:pPr>
        <w:sectPr>
          <w:footerReference w:type="default" r:id="rId28"/>
          <w:pgSz w:w="11906" w:h="16839"/>
          <w:pgMar w:top="1431" w:right="1645" w:bottom="1157" w:left="1785" w:header="0" w:footer="994" w:gutter="0"/>
        </w:sectPr>
        <w:rPr/>
      </w:pPr>
    </w:p>
    <w:p>
      <w:pPr>
        <w:ind w:left="29" w:right="16" w:firstLine="1"/>
        <w:spacing w:before="16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指反</w:t>
      </w:r>
      <w:r>
        <w:rPr>
          <w:rFonts w:ascii="FangSong" w:hAnsi="FangSong" w:eastAsia="FangSong" w:cs="FangSong"/>
          <w:sz w:val="31"/>
          <w:szCs w:val="31"/>
          <w:spacing w:val="11"/>
        </w:rPr>
        <w:t>应</w:t>
      </w:r>
      <w:r>
        <w:rPr>
          <w:rFonts w:ascii="FangSong" w:hAnsi="FangSong" w:eastAsia="FangSong" w:cs="FangSong"/>
          <w:sz w:val="31"/>
          <w:szCs w:val="31"/>
          <w:spacing w:val="8"/>
        </w:rPr>
        <w:t>行政事业单位按照人力资源和社会保障部、财政部规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4"/>
        </w:rPr>
        <w:t>定</w:t>
      </w:r>
      <w:r>
        <w:rPr>
          <w:rFonts w:ascii="FangSong" w:hAnsi="FangSong" w:eastAsia="FangSong" w:cs="FangSong"/>
          <w:sz w:val="31"/>
          <w:szCs w:val="31"/>
          <w:spacing w:val="21"/>
        </w:rPr>
        <w:t>的基本工资和津贴以及规定比列为职工缴纳的住房公积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金。</w:t>
      </w:r>
    </w:p>
    <w:p>
      <w:pPr>
        <w:ind w:left="31" w:right="14" w:firstLine="655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19.基本支出：</w:t>
      </w:r>
      <w:r>
        <w:rPr>
          <w:rFonts w:ascii="FangSong" w:hAnsi="FangSong" w:eastAsia="FangSong" w:cs="FangSong"/>
          <w:sz w:val="31"/>
          <w:szCs w:val="31"/>
          <w:spacing w:val="14"/>
        </w:rPr>
        <w:t>指为保障机构正常运转、完成日常工</w:t>
      </w:r>
      <w:r>
        <w:rPr>
          <w:rFonts w:ascii="FangSong" w:hAnsi="FangSong" w:eastAsia="FangSong" w:cs="FangSong"/>
          <w:sz w:val="31"/>
          <w:szCs w:val="31"/>
          <w:spacing w:val="11"/>
        </w:rPr>
        <w:t>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任</w:t>
      </w:r>
      <w:r>
        <w:rPr>
          <w:rFonts w:ascii="FangSong" w:hAnsi="FangSong" w:eastAsia="FangSong" w:cs="FangSong"/>
          <w:sz w:val="31"/>
          <w:szCs w:val="31"/>
          <w:spacing w:val="8"/>
        </w:rPr>
        <w:t>务而发生的人员支出和公用支出。</w:t>
      </w:r>
    </w:p>
    <w:p>
      <w:pPr>
        <w:ind w:left="34" w:right="14" w:firstLine="645"/>
        <w:spacing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0.项目支出：</w:t>
      </w:r>
      <w:r>
        <w:rPr>
          <w:rFonts w:ascii="FangSong" w:hAnsi="FangSong" w:eastAsia="FangSong" w:cs="FangSong"/>
          <w:sz w:val="31"/>
          <w:szCs w:val="31"/>
          <w:spacing w:val="14"/>
        </w:rPr>
        <w:t>指在基本支出之外为完成特定行政任务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和</w:t>
      </w:r>
      <w:r>
        <w:rPr>
          <w:rFonts w:ascii="FangSong" w:hAnsi="FangSong" w:eastAsia="FangSong" w:cs="FangSong"/>
          <w:sz w:val="31"/>
          <w:szCs w:val="31"/>
          <w:spacing w:val="10"/>
        </w:rPr>
        <w:t>事</w:t>
      </w:r>
      <w:r>
        <w:rPr>
          <w:rFonts w:ascii="FangSong" w:hAnsi="FangSong" w:eastAsia="FangSong" w:cs="FangSong"/>
          <w:sz w:val="31"/>
          <w:szCs w:val="31"/>
          <w:spacing w:val="7"/>
        </w:rPr>
        <w:t>业发展目标所发生的支出。</w:t>
      </w:r>
    </w:p>
    <w:p>
      <w:pPr>
        <w:ind w:left="18" w:right="16" w:firstLine="661"/>
        <w:spacing w:before="9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21.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“三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”经费：</w:t>
      </w:r>
      <w:r>
        <w:rPr>
          <w:rFonts w:ascii="FangSong" w:hAnsi="FangSong" w:eastAsia="FangSong" w:cs="FangSong"/>
          <w:sz w:val="31"/>
          <w:szCs w:val="31"/>
          <w:spacing w:val="2"/>
        </w:rPr>
        <w:t>指单位用财政拨款安排的因公出国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境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费、公务用车购置及运行费和公务接待费。其中，因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公出国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(境)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费反映单位公务出国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(境)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的国际旅费、国</w:t>
      </w:r>
      <w:r>
        <w:rPr>
          <w:rFonts w:ascii="FangSong" w:hAnsi="FangSong" w:eastAsia="FangSong" w:cs="FangSong"/>
          <w:sz w:val="31"/>
          <w:szCs w:val="31"/>
          <w:spacing w:val="7"/>
        </w:rPr>
        <w:t>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城</w:t>
      </w:r>
      <w:r>
        <w:rPr>
          <w:rFonts w:ascii="FangSong" w:hAnsi="FangSong" w:eastAsia="FangSong" w:cs="FangSong"/>
          <w:sz w:val="31"/>
          <w:szCs w:val="31"/>
          <w:spacing w:val="9"/>
        </w:rPr>
        <w:t>市间交通费、住宿费、伙食费、培训费、公杂费等支出；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公务用车购置及运行费反映单位公务用车车辆购置支出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>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车辆购置税)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及租用费、燃料费、维修费、过路过桥费、</w:t>
      </w:r>
      <w:r>
        <w:rPr>
          <w:rFonts w:ascii="FangSong" w:hAnsi="FangSong" w:eastAsia="FangSong" w:cs="FangSong"/>
          <w:sz w:val="31"/>
          <w:szCs w:val="31"/>
          <w:spacing w:val="5"/>
        </w:rPr>
        <w:t>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险</w:t>
      </w:r>
      <w:r>
        <w:rPr>
          <w:rFonts w:ascii="FangSong" w:hAnsi="FangSong" w:eastAsia="FangSong" w:cs="FangSong"/>
          <w:sz w:val="31"/>
          <w:szCs w:val="31"/>
          <w:spacing w:val="9"/>
        </w:rPr>
        <w:t>费等支出；公务接待费反映单位按规定开支的各类公务接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待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(含外宾接待)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支出。</w:t>
      </w:r>
    </w:p>
    <w:p>
      <w:pPr>
        <w:sectPr>
          <w:footerReference w:type="default" r:id="rId29"/>
          <w:pgSz w:w="11906" w:h="16839"/>
          <w:pgMar w:top="1431" w:right="1785" w:bottom="1157" w:left="1785" w:header="0" w:footer="994" w:gutter="0"/>
        </w:sectPr>
        <w:rPr/>
      </w:pPr>
    </w:p>
    <w:p>
      <w:pPr>
        <w:ind w:left="3194"/>
        <w:spacing w:before="113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10"/>
        </w:rPr>
        <w:t>第</w:t>
      </w:r>
      <w:r>
        <w:rPr>
          <w:rFonts w:ascii="SimHei" w:hAnsi="SimHei" w:eastAsia="SimHei" w:cs="SimHei"/>
          <w:sz w:val="43"/>
          <w:szCs w:val="43"/>
          <w:spacing w:val="6"/>
        </w:rPr>
        <w:t>四部分</w:t>
      </w:r>
      <w:r>
        <w:rPr>
          <w:rFonts w:ascii="SimHei" w:hAnsi="SimHei" w:eastAsia="SimHei" w:cs="SimHei"/>
          <w:sz w:val="43"/>
          <w:szCs w:val="43"/>
          <w:spacing w:val="6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6"/>
        </w:rPr>
        <w:t>附件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2806"/>
        <w:spacing w:before="172" w:line="185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6"/>
        </w:rPr>
        <w:t>内</w:t>
      </w:r>
      <w:r>
        <w:rPr>
          <w:rFonts w:ascii="Microsoft YaHei" w:hAnsi="Microsoft YaHei" w:eastAsia="Microsoft YaHei" w:cs="Microsoft YaHei"/>
          <w:sz w:val="40"/>
          <w:szCs w:val="40"/>
          <w:spacing w:val="-4"/>
        </w:rPr>
        <w:t>江市高级技工学校</w:t>
      </w:r>
    </w:p>
    <w:p>
      <w:pPr>
        <w:ind w:left="1522"/>
        <w:spacing w:before="71" w:line="184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10"/>
        </w:rPr>
        <w:t>2</w:t>
      </w:r>
      <w:r>
        <w:rPr>
          <w:rFonts w:ascii="Microsoft YaHei" w:hAnsi="Microsoft YaHei" w:eastAsia="Microsoft YaHei" w:cs="Microsoft YaHei"/>
          <w:sz w:val="40"/>
          <w:szCs w:val="40"/>
          <w:spacing w:val="-9"/>
        </w:rPr>
        <w:t>020</w:t>
      </w:r>
      <w:r>
        <w:rPr>
          <w:rFonts w:ascii="Microsoft YaHei" w:hAnsi="Microsoft YaHei" w:eastAsia="Microsoft YaHei" w:cs="Microsoft YaHei"/>
          <w:sz w:val="40"/>
          <w:szCs w:val="4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40"/>
          <w:szCs w:val="40"/>
          <w:spacing w:val="-9"/>
        </w:rPr>
        <w:t>年单位整体支出绩效评价报告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672"/>
        <w:spacing w:before="101" w:line="513" w:lineRule="exact"/>
        <w:rPr>
          <w:rFonts w:ascii="SimHei" w:hAnsi="SimHei" w:eastAsia="SimHei" w:cs="SimHei"/>
          <w:sz w:val="31"/>
          <w:szCs w:val="31"/>
        </w:rPr>
      </w:pPr>
      <w:bookmarkStart w:name="_bookmark27" w:id="27"/>
      <w:bookmarkEnd w:id="27"/>
      <w:bookmarkStart w:name="_bookmark28" w:id="28"/>
      <w:bookmarkEnd w:id="28"/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4"/>
        </w:rPr>
        <w:t>一、单位概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4"/>
        </w:rPr>
        <w:t>况</w:t>
      </w:r>
    </w:p>
    <w:p>
      <w:pPr>
        <w:ind w:left="659"/>
        <w:spacing w:before="84" w:line="225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机构组成。</w:t>
      </w:r>
    </w:p>
    <w:p>
      <w:pPr>
        <w:ind w:left="22" w:right="13" w:firstLine="689"/>
        <w:spacing w:before="220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内部机构按照精简统一效能原则，高级技工学校内部</w:t>
      </w:r>
      <w:r>
        <w:rPr>
          <w:rFonts w:ascii="FangSong" w:hAnsi="FangSong" w:eastAsia="FangSong" w:cs="FangSong"/>
          <w:sz w:val="31"/>
          <w:szCs w:val="31"/>
          <w:spacing w:val="6"/>
        </w:rPr>
        <w:t>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构</w:t>
      </w:r>
      <w:r>
        <w:rPr>
          <w:rFonts w:ascii="FangSong" w:hAnsi="FangSong" w:eastAsia="FangSong" w:cs="FangSong"/>
          <w:sz w:val="31"/>
          <w:szCs w:val="31"/>
          <w:spacing w:val="11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置为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11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个：办公室、人事处、教务处、学生处、招生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就</w:t>
      </w:r>
      <w:r>
        <w:rPr>
          <w:rFonts w:ascii="FangSong" w:hAnsi="FangSong" w:eastAsia="FangSong" w:cs="FangSong"/>
          <w:sz w:val="31"/>
          <w:szCs w:val="31"/>
          <w:spacing w:val="9"/>
        </w:rPr>
        <w:t>业处、生产实习处、培训处、信息处、财务处、总务处、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保</w:t>
      </w:r>
      <w:r>
        <w:rPr>
          <w:rFonts w:ascii="FangSong" w:hAnsi="FangSong" w:eastAsia="FangSong" w:cs="FangSong"/>
          <w:sz w:val="31"/>
          <w:szCs w:val="31"/>
          <w:spacing w:val="5"/>
        </w:rPr>
        <w:t>卫处。</w:t>
      </w:r>
    </w:p>
    <w:p>
      <w:pPr>
        <w:ind w:left="659"/>
        <w:spacing w:before="1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二)</w:t>
      </w:r>
      <w:r>
        <w:rPr>
          <w:rFonts w:ascii="KaiTi" w:hAnsi="KaiTi" w:eastAsia="KaiTi" w:cs="KaiTi"/>
          <w:sz w:val="31"/>
          <w:szCs w:val="31"/>
          <w:spacing w:val="2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机构职能。</w:t>
      </w:r>
    </w:p>
    <w:p>
      <w:pPr>
        <w:ind w:left="40" w:right="14" w:firstLine="672"/>
        <w:spacing w:before="219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7"/>
        </w:rPr>
        <w:t>内</w:t>
      </w:r>
      <w:r>
        <w:rPr>
          <w:rFonts w:ascii="FangSong" w:hAnsi="FangSong" w:eastAsia="FangSong" w:cs="FangSong"/>
          <w:sz w:val="31"/>
          <w:szCs w:val="31"/>
          <w:spacing w:val="20"/>
        </w:rPr>
        <w:t>江市高级技工学校为市人力资源社会保障局所属事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业</w:t>
      </w:r>
      <w:r>
        <w:rPr>
          <w:rFonts w:ascii="FangSong" w:hAnsi="FangSong" w:eastAsia="FangSong" w:cs="FangSong"/>
          <w:sz w:val="31"/>
          <w:szCs w:val="31"/>
          <w:spacing w:val="9"/>
        </w:rPr>
        <w:t>单</w:t>
      </w:r>
      <w:r>
        <w:rPr>
          <w:rFonts w:ascii="FangSong" w:hAnsi="FangSong" w:eastAsia="FangSong" w:cs="FangSong"/>
          <w:sz w:val="31"/>
          <w:szCs w:val="31"/>
          <w:spacing w:val="8"/>
        </w:rPr>
        <w:t>位，按正县级机构管理，业务上接受市教育局指导，同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时</w:t>
      </w:r>
      <w:r>
        <w:rPr>
          <w:rFonts w:ascii="FangSong" w:hAnsi="FangSong" w:eastAsia="FangSong" w:cs="FangSong"/>
          <w:sz w:val="31"/>
          <w:szCs w:val="31"/>
          <w:spacing w:val="11"/>
        </w:rPr>
        <w:t>加</w:t>
      </w:r>
      <w:r>
        <w:rPr>
          <w:rFonts w:ascii="FangSong" w:hAnsi="FangSong" w:eastAsia="FangSong" w:cs="FangSong"/>
          <w:sz w:val="31"/>
          <w:szCs w:val="31"/>
          <w:spacing w:val="7"/>
        </w:rPr>
        <w:t>挂内江煤矿安全培训中心牌子。</w:t>
      </w:r>
    </w:p>
    <w:p>
      <w:pPr>
        <w:ind w:left="659"/>
        <w:spacing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三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人员概况。</w:t>
      </w:r>
    </w:p>
    <w:p>
      <w:pPr>
        <w:ind w:left="679"/>
        <w:spacing w:before="22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2</w:t>
      </w:r>
      <w:r>
        <w:rPr>
          <w:rFonts w:ascii="FangSong" w:hAnsi="FangSong" w:eastAsia="FangSong" w:cs="FangSong"/>
          <w:sz w:val="31"/>
          <w:szCs w:val="31"/>
          <w:spacing w:val="-9"/>
        </w:rPr>
        <w:t>0</w:t>
      </w:r>
      <w:r>
        <w:rPr>
          <w:rFonts w:ascii="FangSong" w:hAnsi="FangSong" w:eastAsia="FangSong" w:cs="FangSong"/>
          <w:sz w:val="31"/>
          <w:szCs w:val="31"/>
          <w:spacing w:val="-8"/>
        </w:rPr>
        <w:t>20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年度年末在职职工人数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175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人，离休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1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人，退休人</w:t>
      </w:r>
    </w:p>
    <w:p>
      <w:pPr>
        <w:ind w:left="40" w:right="16" w:firstLine="9"/>
        <w:spacing w:before="230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员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168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人。2020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年在职人员变动情况：退休减少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12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人，辞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职减少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1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人，新进人员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10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人</w:t>
      </w:r>
      <w:r>
        <w:rPr>
          <w:rFonts w:ascii="FangSong" w:hAnsi="FangSong" w:eastAsia="FangSong" w:cs="FangSong"/>
          <w:sz w:val="31"/>
          <w:szCs w:val="31"/>
          <w:spacing w:val="-9"/>
        </w:rPr>
        <w:t>。</w:t>
      </w:r>
    </w:p>
    <w:p>
      <w:pPr>
        <w:ind w:left="672"/>
        <w:spacing w:line="417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"/>
        </w:rPr>
        <w:t>、单位财政资金收支情况</w:t>
      </w:r>
    </w:p>
    <w:p>
      <w:pPr>
        <w:ind w:left="659"/>
        <w:spacing w:before="162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一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单位财政资金收入情况。</w:t>
      </w:r>
    </w:p>
    <w:p>
      <w:pPr>
        <w:ind w:left="679"/>
        <w:spacing w:before="22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20</w:t>
      </w:r>
      <w:r>
        <w:rPr>
          <w:rFonts w:ascii="FangSong" w:hAnsi="FangSong" w:eastAsia="FangSong" w:cs="FangSong"/>
          <w:sz w:val="31"/>
          <w:szCs w:val="31"/>
          <w:spacing w:val="-4"/>
        </w:rPr>
        <w:t>2</w:t>
      </w:r>
      <w:r>
        <w:rPr>
          <w:rFonts w:ascii="FangSong" w:hAnsi="FangSong" w:eastAsia="FangSong" w:cs="FangSong"/>
          <w:sz w:val="31"/>
          <w:szCs w:val="31"/>
          <w:spacing w:val="-3"/>
        </w:rPr>
        <w:t>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年财政拨款收入总计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3150.47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万元，与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2019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年相</w:t>
      </w:r>
    </w:p>
    <w:p>
      <w:pPr>
        <w:ind w:left="74"/>
        <w:spacing w:before="22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比，财政拨款收入</w:t>
      </w:r>
      <w:r>
        <w:rPr>
          <w:rFonts w:ascii="FangSong" w:hAnsi="FangSong" w:eastAsia="FangSong" w:cs="FangSong"/>
          <w:sz w:val="31"/>
          <w:szCs w:val="31"/>
          <w:spacing w:val="-4"/>
        </w:rPr>
        <w:t>增</w:t>
      </w:r>
      <w:r>
        <w:rPr>
          <w:rFonts w:ascii="FangSong" w:hAnsi="FangSong" w:eastAsia="FangSong" w:cs="FangSong"/>
          <w:sz w:val="31"/>
          <w:szCs w:val="31"/>
          <w:spacing w:val="-3"/>
        </w:rPr>
        <w:t>加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220.09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7.51%。主要变动</w:t>
      </w:r>
    </w:p>
    <w:p>
      <w:pPr>
        <w:sectPr>
          <w:footerReference w:type="default" r:id="rId30"/>
          <w:pgSz w:w="11906" w:h="16839"/>
          <w:pgMar w:top="1431" w:right="1785" w:bottom="1157" w:left="1785" w:header="0" w:footer="994" w:gutter="0"/>
        </w:sectPr>
        <w:rPr/>
      </w:pPr>
    </w:p>
    <w:p>
      <w:pPr>
        <w:ind w:left="30" w:right="16" w:firstLine="4"/>
        <w:spacing w:before="218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原</w:t>
      </w:r>
      <w:r>
        <w:rPr>
          <w:rFonts w:ascii="FangSong" w:hAnsi="FangSong" w:eastAsia="FangSong" w:cs="FangSong"/>
          <w:sz w:val="31"/>
          <w:szCs w:val="31"/>
          <w:spacing w:val="21"/>
        </w:rPr>
        <w:t>因是主要变动原因是财政拨付中等职业教育质量提升工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程中央补助资金收入增加与拨付人员经费减少共同所致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659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单位财政资金支出</w:t>
      </w:r>
      <w:r>
        <w:rPr>
          <w:rFonts w:ascii="FangSong" w:hAnsi="FangSong" w:eastAsia="FangSong" w:cs="FangSong"/>
          <w:sz w:val="31"/>
          <w:szCs w:val="31"/>
          <w:spacing w:val="-1"/>
        </w:rPr>
        <w:t>情况。</w:t>
      </w:r>
    </w:p>
    <w:p>
      <w:pPr>
        <w:ind w:left="679"/>
        <w:spacing w:before="22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20</w:t>
      </w:r>
      <w:r>
        <w:rPr>
          <w:rFonts w:ascii="FangSong" w:hAnsi="FangSong" w:eastAsia="FangSong" w:cs="FangSong"/>
          <w:sz w:val="31"/>
          <w:szCs w:val="31"/>
          <w:spacing w:val="-4"/>
        </w:rPr>
        <w:t>2</w:t>
      </w:r>
      <w:r>
        <w:rPr>
          <w:rFonts w:ascii="FangSong" w:hAnsi="FangSong" w:eastAsia="FangSong" w:cs="FangSong"/>
          <w:sz w:val="31"/>
          <w:szCs w:val="31"/>
          <w:spacing w:val="-3"/>
        </w:rPr>
        <w:t>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年财政拨款支出总计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2916.90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万元，与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2019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年相</w:t>
      </w:r>
    </w:p>
    <w:p>
      <w:pPr>
        <w:ind w:left="30" w:right="14" w:firstLine="43"/>
        <w:spacing w:before="226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比，财政拨款支出总计各减少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770.63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万元，下降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20.9</w:t>
      </w:r>
      <w:r>
        <w:rPr>
          <w:rFonts w:ascii="FangSong" w:hAnsi="FangSong" w:eastAsia="FangSong" w:cs="FangSong"/>
          <w:sz w:val="31"/>
          <w:szCs w:val="31"/>
        </w:rPr>
        <w:t>0%。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主要变动原因是在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2019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年支出中等职业教育质量提升工</w:t>
      </w:r>
      <w:r>
        <w:rPr>
          <w:rFonts w:ascii="FangSong" w:hAnsi="FangSong" w:eastAsia="FangSong" w:cs="FangSong"/>
          <w:sz w:val="31"/>
          <w:szCs w:val="31"/>
          <w:spacing w:val="5"/>
        </w:rPr>
        <w:t>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项目标准化</w:t>
      </w:r>
      <w:r>
        <w:rPr>
          <w:rFonts w:ascii="FangSong" w:hAnsi="FangSong" w:eastAsia="FangSong" w:cs="FangSong"/>
          <w:sz w:val="31"/>
          <w:szCs w:val="31"/>
          <w:spacing w:val="-1"/>
        </w:rPr>
        <w:t>建设专项设备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745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万元。</w:t>
      </w:r>
    </w:p>
    <w:p>
      <w:pPr>
        <w:ind w:left="673"/>
        <w:spacing w:before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三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、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单位整体预算绩效管理情况</w:t>
      </w:r>
    </w:p>
    <w:p>
      <w:pPr>
        <w:ind w:left="659"/>
        <w:spacing w:before="177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一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单位预算管理。</w:t>
      </w:r>
    </w:p>
    <w:p>
      <w:pPr>
        <w:ind w:left="26" w:right="13" w:firstLine="653"/>
        <w:spacing w:before="229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2020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年初，学校就做好了整体绩效</w:t>
      </w:r>
      <w:r>
        <w:rPr>
          <w:rFonts w:ascii="FangSong" w:hAnsi="FangSong" w:eastAsia="FangSong" w:cs="FangSong"/>
          <w:sz w:val="31"/>
          <w:szCs w:val="31"/>
          <w:spacing w:val="1"/>
        </w:rPr>
        <w:t>评价、各项目绩效评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价。学校结合实际情况与绩效考核目标要求，对各项目的</w:t>
      </w:r>
      <w:r>
        <w:rPr>
          <w:rFonts w:ascii="FangSong" w:hAnsi="FangSong" w:eastAsia="FangSong" w:cs="FangSong"/>
          <w:sz w:val="31"/>
          <w:szCs w:val="31"/>
          <w:spacing w:val="8"/>
        </w:rPr>
        <w:t>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出进行事前规划、事</w:t>
      </w:r>
      <w:r>
        <w:rPr>
          <w:rFonts w:ascii="FangSong" w:hAnsi="FangSong" w:eastAsia="FangSong" w:cs="FangSong"/>
          <w:sz w:val="31"/>
          <w:szCs w:val="31"/>
          <w:spacing w:val="2"/>
        </w:rPr>
        <w:t>中监督与事后考核。2020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年年末，除学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校无资金来源的部分项目外，其他项目均严格按年初预算</w:t>
      </w:r>
      <w:r>
        <w:rPr>
          <w:rFonts w:ascii="FangSong" w:hAnsi="FangSong" w:eastAsia="FangSong" w:cs="FangSong"/>
          <w:sz w:val="31"/>
          <w:szCs w:val="31"/>
          <w:spacing w:val="6"/>
        </w:rPr>
        <w:t>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行，无违规违纪事项发生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659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二)</w:t>
      </w:r>
      <w:r>
        <w:rPr>
          <w:rFonts w:ascii="KaiTi" w:hAnsi="KaiTi" w:eastAsia="KaiTi" w:cs="KaiTi"/>
          <w:sz w:val="31"/>
          <w:szCs w:val="31"/>
          <w:spacing w:val="2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结果应用情况。</w:t>
      </w:r>
    </w:p>
    <w:p>
      <w:pPr>
        <w:ind w:left="22" w:right="13" w:firstLine="657"/>
        <w:spacing w:before="225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2020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年我校预算执行情况良好</w:t>
      </w:r>
      <w:r>
        <w:rPr>
          <w:rFonts w:ascii="FangSong" w:hAnsi="FangSong" w:eastAsia="FangSong" w:cs="FangSong"/>
          <w:sz w:val="31"/>
          <w:szCs w:val="31"/>
          <w:spacing w:val="1"/>
        </w:rPr>
        <w:t>，为学校事业发展提供了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较</w:t>
      </w:r>
      <w:r>
        <w:rPr>
          <w:rFonts w:ascii="FangSong" w:hAnsi="FangSong" w:eastAsia="FangSong" w:cs="FangSong"/>
          <w:sz w:val="31"/>
          <w:szCs w:val="31"/>
          <w:spacing w:val="9"/>
        </w:rPr>
        <w:t>坚实的资金支持，学校各项事业发展迅速，学校教育教学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及</w:t>
      </w:r>
      <w:r>
        <w:rPr>
          <w:rFonts w:ascii="FangSong" w:hAnsi="FangSong" w:eastAsia="FangSong" w:cs="FangSong"/>
          <w:sz w:val="31"/>
          <w:szCs w:val="31"/>
          <w:spacing w:val="12"/>
        </w:rPr>
        <w:t>管</w:t>
      </w:r>
      <w:r>
        <w:rPr>
          <w:rFonts w:ascii="FangSong" w:hAnsi="FangSong" w:eastAsia="FangSong" w:cs="FangSong"/>
          <w:sz w:val="31"/>
          <w:szCs w:val="31"/>
          <w:spacing w:val="9"/>
        </w:rPr>
        <w:t>理质量大大提升，得到上级主管部门和社会好评</w:t>
      </w:r>
    </w:p>
    <w:p>
      <w:pPr>
        <w:ind w:left="686"/>
        <w:spacing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四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、评价结论及建议</w:t>
      </w:r>
    </w:p>
    <w:p>
      <w:pPr>
        <w:ind w:left="659"/>
        <w:spacing w:before="143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评价结论。</w:t>
      </w:r>
    </w:p>
    <w:p>
      <w:pPr>
        <w:ind w:left="30" w:right="16" w:firstLine="655"/>
        <w:spacing w:before="151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学校在完成实际工作中存在以下问题：学校资金紧张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造成</w:t>
      </w:r>
      <w:r>
        <w:rPr>
          <w:rFonts w:ascii="FangSong" w:hAnsi="FangSong" w:eastAsia="FangSong" w:cs="FangSong"/>
          <w:sz w:val="31"/>
          <w:szCs w:val="31"/>
          <w:spacing w:val="11"/>
        </w:rPr>
        <w:t>实</w:t>
      </w:r>
      <w:r>
        <w:rPr>
          <w:rFonts w:ascii="FangSong" w:hAnsi="FangSong" w:eastAsia="FangSong" w:cs="FangSong"/>
          <w:sz w:val="31"/>
          <w:szCs w:val="31"/>
          <w:spacing w:val="8"/>
        </w:rPr>
        <w:t>际需要开支时难以及时支付，让部分工作难以按照实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际</w:t>
      </w:r>
      <w:r>
        <w:rPr>
          <w:rFonts w:ascii="FangSong" w:hAnsi="FangSong" w:eastAsia="FangSong" w:cs="FangSong"/>
          <w:sz w:val="31"/>
          <w:szCs w:val="31"/>
          <w:spacing w:val="7"/>
        </w:rPr>
        <w:t>需求按时按点完成。</w:t>
      </w:r>
    </w:p>
    <w:p>
      <w:pPr>
        <w:sectPr>
          <w:footerReference w:type="default" r:id="rId31"/>
          <w:pgSz w:w="11906" w:h="16839"/>
          <w:pgMar w:top="1431" w:right="1785" w:bottom="1157" w:left="1785" w:header="0" w:footer="994" w:gutter="0"/>
        </w:sectPr>
        <w:rPr/>
      </w:pPr>
    </w:p>
    <w:p>
      <w:pPr>
        <w:ind w:left="32" w:right="13" w:firstLine="626"/>
        <w:spacing w:before="202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(二)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存在问题。</w:t>
      </w:r>
      <w:r>
        <w:rPr>
          <w:rFonts w:ascii="FangSong" w:hAnsi="FangSong" w:eastAsia="FangSong" w:cs="FangSong"/>
          <w:sz w:val="31"/>
          <w:szCs w:val="31"/>
          <w:spacing w:val="15"/>
        </w:rPr>
        <w:t>对定性指标的评价上，因采取的自评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的方</w:t>
      </w:r>
      <w:r>
        <w:rPr>
          <w:rFonts w:ascii="FangSong" w:hAnsi="FangSong" w:eastAsia="FangSong" w:cs="FangSong"/>
          <w:sz w:val="31"/>
          <w:szCs w:val="31"/>
          <w:spacing w:val="11"/>
        </w:rPr>
        <w:t>式</w:t>
      </w:r>
      <w:r>
        <w:rPr>
          <w:rFonts w:ascii="FangSong" w:hAnsi="FangSong" w:eastAsia="FangSong" w:cs="FangSong"/>
          <w:sz w:val="31"/>
          <w:szCs w:val="31"/>
          <w:spacing w:val="8"/>
        </w:rPr>
        <w:t>，且评价的内容较为专业，经办人员专业能力受限，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不能较为科学地评价。</w:t>
      </w:r>
    </w:p>
    <w:p>
      <w:pPr>
        <w:ind w:left="659"/>
        <w:spacing w:before="1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三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改进建议。</w:t>
      </w:r>
    </w:p>
    <w:p>
      <w:pPr>
        <w:ind w:left="27" w:right="13" w:firstLine="643"/>
        <w:spacing w:before="196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年</w:t>
      </w:r>
      <w:r>
        <w:rPr>
          <w:rFonts w:ascii="FangSong" w:hAnsi="FangSong" w:eastAsia="FangSong" w:cs="FangSong"/>
          <w:sz w:val="31"/>
          <w:szCs w:val="31"/>
          <w:spacing w:val="14"/>
        </w:rPr>
        <w:t>初</w:t>
      </w:r>
      <w:r>
        <w:rPr>
          <w:rFonts w:ascii="FangSong" w:hAnsi="FangSong" w:eastAsia="FangSong" w:cs="FangSong"/>
          <w:sz w:val="31"/>
          <w:szCs w:val="31"/>
          <w:spacing w:val="8"/>
        </w:rPr>
        <w:t>预算需更全面考虑学校发展实际需要，切实提高财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政生均保障水平，进一步提高财政资金支持。项目设置需</w:t>
      </w:r>
      <w:r>
        <w:rPr>
          <w:rFonts w:ascii="FangSong" w:hAnsi="FangSong" w:eastAsia="FangSong" w:cs="FangSong"/>
          <w:sz w:val="31"/>
          <w:szCs w:val="31"/>
          <w:spacing w:val="7"/>
        </w:rPr>
        <w:t>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一步调研、优化，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</w:t>
      </w:r>
      <w:r>
        <w:rPr>
          <w:rFonts w:ascii="FangSong" w:hAnsi="FangSong" w:eastAsia="FangSong" w:cs="FangSong"/>
          <w:sz w:val="31"/>
          <w:szCs w:val="31"/>
          <w:spacing w:val="3"/>
        </w:rPr>
        <w:t>进</w:t>
      </w:r>
      <w:r>
        <w:rPr>
          <w:rFonts w:ascii="FangSong" w:hAnsi="FangSong" w:eastAsia="FangSong" w:cs="FangSong"/>
          <w:sz w:val="31"/>
          <w:szCs w:val="31"/>
          <w:spacing w:val="2"/>
        </w:rPr>
        <w:t>一步提高项目绩效水平。加强项目实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施</w:t>
      </w:r>
      <w:r>
        <w:rPr>
          <w:rFonts w:ascii="FangSong" w:hAnsi="FangSong" w:eastAsia="FangSong" w:cs="FangSong"/>
          <w:sz w:val="31"/>
          <w:szCs w:val="31"/>
          <w:spacing w:val="15"/>
        </w:rPr>
        <w:t>与</w:t>
      </w:r>
      <w:r>
        <w:rPr>
          <w:rFonts w:ascii="FangSong" w:hAnsi="FangSong" w:eastAsia="FangSong" w:cs="FangSong"/>
          <w:sz w:val="31"/>
          <w:szCs w:val="31"/>
          <w:spacing w:val="8"/>
        </w:rPr>
        <w:t>资金支付进度，早日产生社会经济效益。</w:t>
      </w:r>
    </w:p>
    <w:p>
      <w:pPr>
        <w:sectPr>
          <w:footerReference w:type="default" r:id="rId32"/>
          <w:pgSz w:w="11906" w:h="16839"/>
          <w:pgMar w:top="1431" w:right="1785" w:bottom="1157" w:left="1785" w:header="0" w:footer="994" w:gutter="0"/>
        </w:sectPr>
        <w:rPr/>
      </w:pPr>
    </w:p>
    <w:p>
      <w:pPr>
        <w:ind w:left="3084"/>
        <w:spacing w:before="101" w:line="225" w:lineRule="auto"/>
        <w:outlineLvl w:val="1"/>
        <w:rPr>
          <w:rFonts w:ascii="SimHei" w:hAnsi="SimHei" w:eastAsia="SimHei" w:cs="SimHei"/>
          <w:sz w:val="43"/>
          <w:szCs w:val="43"/>
        </w:rPr>
      </w:pPr>
      <w:bookmarkStart w:name="_bookmark29" w:id="29"/>
      <w:bookmarkEnd w:id="29"/>
      <w:r>
        <w:rPr>
          <w:rFonts w:ascii="SimHei" w:hAnsi="SimHei" w:eastAsia="SimHei" w:cs="SimHei"/>
          <w:sz w:val="43"/>
          <w:szCs w:val="43"/>
          <w:spacing w:val="9"/>
        </w:rPr>
        <w:t>第</w:t>
      </w:r>
      <w:r>
        <w:rPr>
          <w:rFonts w:ascii="SimHei" w:hAnsi="SimHei" w:eastAsia="SimHei" w:cs="SimHei"/>
          <w:sz w:val="43"/>
          <w:szCs w:val="43"/>
          <w:spacing w:val="6"/>
        </w:rPr>
        <w:t>五部分</w:t>
      </w:r>
      <w:r>
        <w:rPr>
          <w:rFonts w:ascii="SimHei" w:hAnsi="SimHei" w:eastAsia="SimHei" w:cs="SimHei"/>
          <w:sz w:val="43"/>
          <w:szCs w:val="43"/>
          <w:spacing w:val="6"/>
        </w:rPr>
        <w:t xml:space="preserve">  </w:t>
      </w:r>
      <w:r>
        <w:rPr>
          <w:rFonts w:ascii="SimHei" w:hAnsi="SimHei" w:eastAsia="SimHei" w:cs="SimHei"/>
          <w:sz w:val="43"/>
          <w:szCs w:val="43"/>
          <w:spacing w:val="6"/>
        </w:rPr>
        <w:t>附表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left="513"/>
        <w:spacing w:before="75" w:line="392" w:lineRule="exact"/>
        <w:outlineLvl w:val="1"/>
        <w:rPr>
          <w:rFonts w:ascii="FangSong" w:hAnsi="FangSong" w:eastAsia="FangSong" w:cs="FangSong"/>
          <w:sz w:val="23"/>
          <w:szCs w:val="23"/>
        </w:rPr>
      </w:pPr>
      <w:bookmarkStart w:name="_bookmark30" w:id="30"/>
      <w:bookmarkEnd w:id="30"/>
      <w:r>
        <w:rPr>
          <w:rFonts w:ascii="FangSong" w:hAnsi="FangSong" w:eastAsia="FangSong" w:cs="FangSong"/>
          <w:sz w:val="23"/>
          <w:szCs w:val="23"/>
          <w:spacing w:val="8"/>
          <w:position w:val="3"/>
        </w:rPr>
        <w:t>一、收入支出决算总表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left="517"/>
        <w:spacing w:before="75" w:line="327" w:lineRule="exact"/>
        <w:outlineLvl w:val="1"/>
        <w:rPr>
          <w:rFonts w:ascii="FangSong" w:hAnsi="FangSong" w:eastAsia="FangSong" w:cs="FangSong"/>
          <w:sz w:val="23"/>
          <w:szCs w:val="23"/>
        </w:rPr>
      </w:pPr>
      <w:bookmarkStart w:name="_bookmark31" w:id="31"/>
      <w:bookmarkEnd w:id="31"/>
      <w:r>
        <w:rPr>
          <w:rFonts w:ascii="FangSong" w:hAnsi="FangSong" w:eastAsia="FangSong" w:cs="FangSong"/>
          <w:sz w:val="23"/>
          <w:szCs w:val="23"/>
          <w:spacing w:val="10"/>
          <w:position w:val="2"/>
        </w:rPr>
        <w:t>二</w:t>
      </w:r>
      <w:r>
        <w:rPr>
          <w:rFonts w:ascii="FangSong" w:hAnsi="FangSong" w:eastAsia="FangSong" w:cs="FangSong"/>
          <w:sz w:val="23"/>
          <w:szCs w:val="23"/>
          <w:spacing w:val="6"/>
          <w:position w:val="2"/>
        </w:rPr>
        <w:t>、收入决算表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516"/>
        <w:spacing w:before="75" w:line="312" w:lineRule="exact"/>
        <w:outlineLvl w:val="1"/>
        <w:rPr>
          <w:rFonts w:ascii="FangSong" w:hAnsi="FangSong" w:eastAsia="FangSong" w:cs="FangSong"/>
          <w:sz w:val="23"/>
          <w:szCs w:val="23"/>
        </w:rPr>
      </w:pPr>
      <w:bookmarkStart w:name="_bookmark32" w:id="32"/>
      <w:bookmarkEnd w:id="32"/>
      <w:r>
        <w:rPr>
          <w:rFonts w:ascii="FangSong" w:hAnsi="FangSong" w:eastAsia="FangSong" w:cs="FangSong"/>
          <w:sz w:val="23"/>
          <w:szCs w:val="23"/>
          <w:spacing w:val="11"/>
          <w:position w:val="1"/>
        </w:rPr>
        <w:t>三</w:t>
      </w:r>
      <w:r>
        <w:rPr>
          <w:rFonts w:ascii="FangSong" w:hAnsi="FangSong" w:eastAsia="FangSong" w:cs="FangSong"/>
          <w:sz w:val="23"/>
          <w:szCs w:val="23"/>
          <w:spacing w:val="6"/>
          <w:position w:val="1"/>
        </w:rPr>
        <w:t>、支出决算表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ind w:left="538"/>
        <w:spacing w:before="75" w:line="302" w:lineRule="exact"/>
        <w:outlineLvl w:val="1"/>
        <w:rPr>
          <w:rFonts w:ascii="FangSong" w:hAnsi="FangSong" w:eastAsia="FangSong" w:cs="FangSong"/>
          <w:sz w:val="23"/>
          <w:szCs w:val="23"/>
        </w:rPr>
      </w:pPr>
      <w:bookmarkStart w:name="_bookmark33" w:id="33"/>
      <w:bookmarkEnd w:id="33"/>
      <w:r>
        <w:rPr>
          <w:rFonts w:ascii="FangSong" w:hAnsi="FangSong" w:eastAsia="FangSong" w:cs="FangSong"/>
          <w:sz w:val="23"/>
          <w:szCs w:val="23"/>
          <w:spacing w:val="7"/>
          <w:position w:val="1"/>
        </w:rPr>
        <w:t>四、财政拨款收入支出决算总</w:t>
      </w:r>
      <w:r>
        <w:rPr>
          <w:rFonts w:ascii="FangSong" w:hAnsi="FangSong" w:eastAsia="FangSong" w:cs="FangSong"/>
          <w:sz w:val="23"/>
          <w:szCs w:val="23"/>
          <w:spacing w:val="4"/>
          <w:position w:val="1"/>
        </w:rPr>
        <w:t>表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ind w:left="513"/>
        <w:spacing w:before="75" w:line="318" w:lineRule="exact"/>
        <w:outlineLvl w:val="1"/>
        <w:rPr>
          <w:rFonts w:ascii="FangSong" w:hAnsi="FangSong" w:eastAsia="FangSong" w:cs="FangSong"/>
          <w:sz w:val="23"/>
          <w:szCs w:val="23"/>
        </w:rPr>
      </w:pPr>
      <w:bookmarkStart w:name="_bookmark34" w:id="34"/>
      <w:bookmarkEnd w:id="34"/>
      <w:r>
        <w:rPr>
          <w:rFonts w:ascii="FangSong" w:hAnsi="FangSong" w:eastAsia="FangSong" w:cs="FangSong"/>
          <w:sz w:val="23"/>
          <w:szCs w:val="23"/>
          <w:spacing w:val="14"/>
          <w:position w:val="1"/>
        </w:rPr>
        <w:t>五</w:t>
      </w:r>
      <w:r>
        <w:rPr>
          <w:rFonts w:ascii="FangSong" w:hAnsi="FangSong" w:eastAsia="FangSong" w:cs="FangSong"/>
          <w:sz w:val="23"/>
          <w:szCs w:val="23"/>
          <w:spacing w:val="8"/>
          <w:position w:val="1"/>
        </w:rPr>
        <w:t>、财政拨款支出决算明细表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left="511"/>
        <w:spacing w:before="76" w:line="239" w:lineRule="auto"/>
        <w:outlineLvl w:val="1"/>
        <w:rPr>
          <w:rFonts w:ascii="FangSong" w:hAnsi="FangSong" w:eastAsia="FangSong" w:cs="FangSong"/>
          <w:sz w:val="23"/>
          <w:szCs w:val="23"/>
        </w:rPr>
      </w:pPr>
      <w:bookmarkStart w:name="_bookmark35" w:id="35"/>
      <w:bookmarkEnd w:id="35"/>
      <w:r>
        <w:rPr>
          <w:rFonts w:ascii="FangSong" w:hAnsi="FangSong" w:eastAsia="FangSong" w:cs="FangSong"/>
          <w:sz w:val="23"/>
          <w:szCs w:val="23"/>
          <w:spacing w:val="9"/>
        </w:rPr>
        <w:t>六、一般公共预算财政拨款支出决算</w:t>
      </w:r>
      <w:r>
        <w:rPr>
          <w:rFonts w:ascii="FangSong" w:hAnsi="FangSong" w:eastAsia="FangSong" w:cs="FangSong"/>
          <w:sz w:val="23"/>
          <w:szCs w:val="23"/>
          <w:spacing w:val="8"/>
        </w:rPr>
        <w:t>表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left="514"/>
        <w:spacing w:before="75" w:line="242" w:lineRule="auto"/>
        <w:outlineLvl w:val="1"/>
        <w:rPr>
          <w:rFonts w:ascii="FangSong" w:hAnsi="FangSong" w:eastAsia="FangSong" w:cs="FangSong"/>
          <w:sz w:val="23"/>
          <w:szCs w:val="23"/>
        </w:rPr>
      </w:pPr>
      <w:bookmarkStart w:name="_bookmark36" w:id="36"/>
      <w:bookmarkEnd w:id="36"/>
      <w:r>
        <w:rPr>
          <w:rFonts w:ascii="FangSong" w:hAnsi="FangSong" w:eastAsia="FangSong" w:cs="FangSong"/>
          <w:sz w:val="23"/>
          <w:szCs w:val="23"/>
          <w:spacing w:val="9"/>
        </w:rPr>
        <w:t>七、一般公共预算财政拨款支出决算明细</w:t>
      </w:r>
      <w:r>
        <w:rPr>
          <w:rFonts w:ascii="FangSong" w:hAnsi="FangSong" w:eastAsia="FangSong" w:cs="FangSong"/>
          <w:sz w:val="23"/>
          <w:szCs w:val="23"/>
          <w:spacing w:val="7"/>
        </w:rPr>
        <w:t>表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left="509"/>
        <w:spacing w:before="75" w:line="241" w:lineRule="auto"/>
        <w:outlineLvl w:val="1"/>
        <w:rPr>
          <w:rFonts w:ascii="FangSong" w:hAnsi="FangSong" w:eastAsia="FangSong" w:cs="FangSong"/>
          <w:sz w:val="23"/>
          <w:szCs w:val="23"/>
        </w:rPr>
      </w:pPr>
      <w:bookmarkStart w:name="_bookmark37" w:id="37"/>
      <w:bookmarkEnd w:id="37"/>
      <w:r>
        <w:rPr>
          <w:rFonts w:ascii="FangSong" w:hAnsi="FangSong" w:eastAsia="FangSong" w:cs="FangSong"/>
          <w:sz w:val="23"/>
          <w:szCs w:val="23"/>
          <w:spacing w:val="12"/>
        </w:rPr>
        <w:t>八</w:t>
      </w:r>
      <w:r>
        <w:rPr>
          <w:rFonts w:ascii="FangSong" w:hAnsi="FangSong" w:eastAsia="FangSong" w:cs="FangSong"/>
          <w:sz w:val="23"/>
          <w:szCs w:val="23"/>
          <w:spacing w:val="9"/>
        </w:rPr>
        <w:t>、一般公共预算财政拨款基本支出决算表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left="518"/>
        <w:spacing w:before="75" w:line="233" w:lineRule="auto"/>
        <w:outlineLvl w:val="1"/>
        <w:rPr>
          <w:rFonts w:ascii="FangSong" w:hAnsi="FangSong" w:eastAsia="FangSong" w:cs="FangSong"/>
          <w:sz w:val="23"/>
          <w:szCs w:val="23"/>
        </w:rPr>
      </w:pPr>
      <w:bookmarkStart w:name="_bookmark38" w:id="38"/>
      <w:bookmarkEnd w:id="38"/>
      <w:r>
        <w:rPr>
          <w:rFonts w:ascii="FangSong" w:hAnsi="FangSong" w:eastAsia="FangSong" w:cs="FangSong"/>
          <w:sz w:val="23"/>
          <w:szCs w:val="23"/>
          <w:spacing w:val="16"/>
        </w:rPr>
        <w:t>九</w:t>
      </w:r>
      <w:r>
        <w:rPr>
          <w:rFonts w:ascii="FangSong" w:hAnsi="FangSong" w:eastAsia="FangSong" w:cs="FangSong"/>
          <w:sz w:val="23"/>
          <w:szCs w:val="23"/>
          <w:spacing w:val="13"/>
        </w:rPr>
        <w:t>、</w:t>
      </w:r>
      <w:r>
        <w:rPr>
          <w:rFonts w:ascii="FangSong" w:hAnsi="FangSong" w:eastAsia="FangSong" w:cs="FangSong"/>
          <w:sz w:val="23"/>
          <w:szCs w:val="23"/>
          <w:spacing w:val="8"/>
        </w:rPr>
        <w:t>一般公共预算财政拨款项目支出决算表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left="516"/>
        <w:spacing w:before="75" w:line="231" w:lineRule="auto"/>
        <w:outlineLvl w:val="1"/>
        <w:rPr>
          <w:rFonts w:ascii="FangSong" w:hAnsi="FangSong" w:eastAsia="FangSong" w:cs="FangSong"/>
          <w:sz w:val="23"/>
          <w:szCs w:val="23"/>
        </w:rPr>
      </w:pPr>
      <w:bookmarkStart w:name="_bookmark39" w:id="39"/>
      <w:bookmarkEnd w:id="39"/>
      <w:r>
        <w:rPr>
          <w:rFonts w:ascii="FangSong" w:hAnsi="FangSong" w:eastAsia="FangSong" w:cs="FangSong"/>
          <w:sz w:val="23"/>
          <w:szCs w:val="23"/>
          <w:spacing w:val="9"/>
        </w:rPr>
        <w:t>十、一般公共预算财政拨款“三公”经费支出决算表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left="516"/>
        <w:spacing w:before="75" w:line="231" w:lineRule="auto"/>
        <w:outlineLvl w:val="1"/>
        <w:rPr>
          <w:rFonts w:ascii="FangSong" w:hAnsi="FangSong" w:eastAsia="FangSong" w:cs="FangSong"/>
          <w:sz w:val="23"/>
          <w:szCs w:val="23"/>
        </w:rPr>
      </w:pPr>
      <w:bookmarkStart w:name="_bookmark40" w:id="40"/>
      <w:bookmarkEnd w:id="40"/>
      <w:r>
        <w:rPr>
          <w:rFonts w:ascii="FangSong" w:hAnsi="FangSong" w:eastAsia="FangSong" w:cs="FangSong"/>
          <w:sz w:val="23"/>
          <w:szCs w:val="23"/>
          <w:spacing w:val="9"/>
        </w:rPr>
        <w:t>十一、政府性基金预算财政拨款收入支出决算</w:t>
      </w:r>
      <w:r>
        <w:rPr>
          <w:rFonts w:ascii="FangSong" w:hAnsi="FangSong" w:eastAsia="FangSong" w:cs="FangSong"/>
          <w:sz w:val="23"/>
          <w:szCs w:val="23"/>
          <w:spacing w:val="7"/>
        </w:rPr>
        <w:t>表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left="516"/>
        <w:spacing w:before="75" w:line="231" w:lineRule="auto"/>
        <w:outlineLvl w:val="1"/>
        <w:rPr>
          <w:rFonts w:ascii="FangSong" w:hAnsi="FangSong" w:eastAsia="FangSong" w:cs="FangSong"/>
          <w:sz w:val="23"/>
          <w:szCs w:val="23"/>
        </w:rPr>
      </w:pPr>
      <w:bookmarkStart w:name="_bookmark41" w:id="41"/>
      <w:bookmarkEnd w:id="41"/>
      <w:r>
        <w:rPr>
          <w:rFonts w:ascii="FangSong" w:hAnsi="FangSong" w:eastAsia="FangSong" w:cs="FangSong"/>
          <w:sz w:val="23"/>
          <w:szCs w:val="23"/>
          <w:spacing w:val="11"/>
        </w:rPr>
        <w:t>十</w:t>
      </w:r>
      <w:r>
        <w:rPr>
          <w:rFonts w:ascii="FangSong" w:hAnsi="FangSong" w:eastAsia="FangSong" w:cs="FangSong"/>
          <w:sz w:val="23"/>
          <w:szCs w:val="23"/>
          <w:spacing w:val="9"/>
        </w:rPr>
        <w:t>二、政府性基金预算财政拨款“三公”经费支出决算表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left="516"/>
        <w:spacing w:before="75" w:line="230" w:lineRule="auto"/>
        <w:outlineLvl w:val="1"/>
        <w:rPr>
          <w:rFonts w:ascii="FangSong" w:hAnsi="FangSong" w:eastAsia="FangSong" w:cs="FangSong"/>
          <w:sz w:val="23"/>
          <w:szCs w:val="23"/>
        </w:rPr>
      </w:pPr>
      <w:bookmarkStart w:name="_bookmark42" w:id="42"/>
      <w:bookmarkEnd w:id="42"/>
      <w:r>
        <w:rPr>
          <w:rFonts w:ascii="FangSong" w:hAnsi="FangSong" w:eastAsia="FangSong" w:cs="FangSong"/>
          <w:sz w:val="23"/>
          <w:szCs w:val="23"/>
          <w:spacing w:val="6"/>
        </w:rPr>
        <w:t>十三、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国</w:t>
      </w:r>
      <w:r>
        <w:rPr>
          <w:rFonts w:ascii="FangSong" w:hAnsi="FangSong" w:eastAsia="FangSong" w:cs="FangSong"/>
          <w:sz w:val="23"/>
          <w:szCs w:val="23"/>
          <w:spacing w:val="3"/>
        </w:rPr>
        <w:t>有资本经营预算财政拨款收入支出决算表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left="516"/>
        <w:spacing w:before="76" w:line="230" w:lineRule="auto"/>
        <w:outlineLvl w:val="1"/>
        <w:rPr>
          <w:rFonts w:ascii="FangSong" w:hAnsi="FangSong" w:eastAsia="FangSong" w:cs="FangSong"/>
          <w:sz w:val="23"/>
          <w:szCs w:val="23"/>
        </w:rPr>
      </w:pPr>
      <w:bookmarkStart w:name="_bookmark43" w:id="43"/>
      <w:bookmarkEnd w:id="43"/>
      <w:r>
        <w:rPr>
          <w:rFonts w:ascii="FangSong" w:hAnsi="FangSong" w:eastAsia="FangSong" w:cs="FangSong"/>
          <w:sz w:val="23"/>
          <w:szCs w:val="23"/>
          <w:spacing w:val="3"/>
        </w:rPr>
        <w:t>十四、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3"/>
        </w:rPr>
        <w:t>国有资本经营预算财政拨款支出决算</w:t>
      </w:r>
      <w:r>
        <w:rPr>
          <w:rFonts w:ascii="FangSong" w:hAnsi="FangSong" w:eastAsia="FangSong" w:cs="FangSong"/>
          <w:sz w:val="23"/>
          <w:szCs w:val="23"/>
          <w:spacing w:val="2"/>
        </w:rPr>
        <w:t>表</w:t>
      </w:r>
    </w:p>
    <w:sectPr>
      <w:footerReference w:type="default" r:id="rId33"/>
      <w:pgSz w:w="11906" w:h="16839"/>
      <w:pgMar w:top="1431" w:right="1785" w:bottom="1157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87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7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07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07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07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footer" Target="footer6.xml"/><Relationship Id="rId6" Type="http://schemas.openxmlformats.org/officeDocument/2006/relationships/image" Target="media/image1.jpeg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6" Type="http://schemas.openxmlformats.org/officeDocument/2006/relationships/fontTable" Target="fontTable.xml"/><Relationship Id="rId35" Type="http://schemas.openxmlformats.org/officeDocument/2006/relationships/styles" Target="styles.xml"/><Relationship Id="rId34" Type="http://schemas.openxmlformats.org/officeDocument/2006/relationships/settings" Target="settings.xml"/><Relationship Id="rId33" Type="http://schemas.openxmlformats.org/officeDocument/2006/relationships/footer" Target="footer24.xml"/><Relationship Id="rId32" Type="http://schemas.openxmlformats.org/officeDocument/2006/relationships/footer" Target="footer23.xml"/><Relationship Id="rId31" Type="http://schemas.openxmlformats.org/officeDocument/2006/relationships/footer" Target="footer22.xml"/><Relationship Id="rId30" Type="http://schemas.openxmlformats.org/officeDocument/2006/relationships/footer" Target="footer21.xml"/><Relationship Id="rId3" Type="http://schemas.openxmlformats.org/officeDocument/2006/relationships/footer" Target="footer3.xml"/><Relationship Id="rId29" Type="http://schemas.openxmlformats.org/officeDocument/2006/relationships/footer" Target="footer20.xml"/><Relationship Id="rId28" Type="http://schemas.openxmlformats.org/officeDocument/2006/relationships/footer" Target="footer19.xml"/><Relationship Id="rId27" Type="http://schemas.openxmlformats.org/officeDocument/2006/relationships/footer" Target="footer18.xml"/><Relationship Id="rId26" Type="http://schemas.openxmlformats.org/officeDocument/2006/relationships/footer" Target="footer17.xml"/><Relationship Id="rId25" Type="http://schemas.openxmlformats.org/officeDocument/2006/relationships/footer" Target="footer16.xml"/><Relationship Id="rId24" Type="http://schemas.openxmlformats.org/officeDocument/2006/relationships/footer" Target="footer15.xml"/><Relationship Id="rId23" Type="http://schemas.openxmlformats.org/officeDocument/2006/relationships/footer" Target="footer14.xml"/><Relationship Id="rId22" Type="http://schemas.openxmlformats.org/officeDocument/2006/relationships/footer" Target="footer13.xml"/><Relationship Id="rId21" Type="http://schemas.openxmlformats.org/officeDocument/2006/relationships/image" Target="media/image9.jpeg"/><Relationship Id="rId20" Type="http://schemas.openxmlformats.org/officeDocument/2006/relationships/footer" Target="footer12.xml"/><Relationship Id="rId2" Type="http://schemas.openxmlformats.org/officeDocument/2006/relationships/footer" Target="footer2.xml"/><Relationship Id="rId19" Type="http://schemas.openxmlformats.org/officeDocument/2006/relationships/footer" Target="footer11.xml"/><Relationship Id="rId18" Type="http://schemas.openxmlformats.org/officeDocument/2006/relationships/image" Target="media/image8.jpeg"/><Relationship Id="rId17" Type="http://schemas.openxmlformats.org/officeDocument/2006/relationships/footer" Target="footer10.xml"/><Relationship Id="rId16" Type="http://schemas.openxmlformats.org/officeDocument/2006/relationships/image" Target="media/image7.jpeg"/><Relationship Id="rId15" Type="http://schemas.openxmlformats.org/officeDocument/2006/relationships/footer" Target="footer9.xml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footer" Target="footer8.xml"/><Relationship Id="rId11" Type="http://schemas.openxmlformats.org/officeDocument/2006/relationships/image" Target="media/image4.jpeg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2022-05-20T10:18:14Z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2022-10-12T18:32:22</vt:filetime>
  </op:property>
</op:Properties>
</file>