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8D84" w14:textId="77777777" w:rsidR="00763CE9" w:rsidRDefault="00763CE9" w:rsidP="00763CE9">
      <w:pPr>
        <w:widowControl/>
        <w:shd w:val="clear" w:color="auto" w:fill="FFFFFF"/>
        <w:spacing w:line="480" w:lineRule="atLeast"/>
        <w:jc w:val="center"/>
        <w:rPr>
          <w:b/>
          <w:bCs/>
          <w:color w:val="000000"/>
          <w:sz w:val="32"/>
          <w:szCs w:val="32"/>
        </w:rPr>
      </w:pPr>
      <w:r>
        <w:rPr>
          <w:noProof/>
          <w:sz w:val="32"/>
        </w:rPr>
        <mc:AlternateContent>
          <mc:Choice Requires="wps">
            <w:drawing>
              <wp:anchor distT="0" distB="0" distL="114300" distR="114300" simplePos="0" relativeHeight="251660288" behindDoc="0" locked="0" layoutInCell="1" allowOverlap="1" wp14:anchorId="311DAEC0" wp14:editId="5AC5D510">
                <wp:simplePos x="0" y="0"/>
                <wp:positionH relativeFrom="column">
                  <wp:posOffset>362268</wp:posOffset>
                </wp:positionH>
                <wp:positionV relativeFrom="paragraph">
                  <wp:posOffset>57785</wp:posOffset>
                </wp:positionV>
                <wp:extent cx="4104005" cy="859790"/>
                <wp:effectExtent l="6350" t="10160" r="13970" b="6350"/>
                <wp:wrapNone/>
                <wp:docPr id="21291700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859790"/>
                        </a:xfrm>
                        <a:prstGeom prst="rect">
                          <a:avLst/>
                        </a:prstGeom>
                        <a:solidFill>
                          <a:srgbClr val="FFFFFF"/>
                        </a:solidFill>
                        <a:ln w="9525">
                          <a:solidFill>
                            <a:srgbClr val="FFFFFF"/>
                          </a:solidFill>
                          <a:miter lim="800000"/>
                          <a:headEnd/>
                          <a:tailEnd/>
                        </a:ln>
                      </wps:spPr>
                      <wps:txbx>
                        <w:txbxContent>
                          <w:p w14:paraId="6F946EAD"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C66DFAE"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019FE15E" w14:textId="77777777" w:rsidR="00763CE9" w:rsidRDefault="00763CE9" w:rsidP="00763CE9">
                            <w:pPr>
                              <w:rPr>
                                <w:rFonts w:ascii="华文新魏" w:eastAsia="华文新魏" w:hAnsi="华文新魏" w:cs="华文新魏"/>
                                <w:b/>
                                <w:bCs/>
                                <w:color w:val="1F497D"/>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DAEC0" id="_x0000_t202" coordsize="21600,21600" o:spt="202" path="m,l,21600r21600,l21600,xe">
                <v:stroke joinstyle="miter"/>
                <v:path gradientshapeok="t" o:connecttype="rect"/>
              </v:shapetype>
              <v:shape id="文本框 2" o:spid="_x0000_s1026" type="#_x0000_t202" style="position:absolute;left:0;text-align:left;margin-left:28.55pt;margin-top:4.55pt;width:323.1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6F946EAD"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2C66DFAE" w14:textId="77777777" w:rsidR="00763CE9" w:rsidRDefault="00763CE9" w:rsidP="00763C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019FE15E" w14:textId="77777777" w:rsidR="00763CE9" w:rsidRDefault="00763CE9" w:rsidP="00763CE9">
                      <w:pPr>
                        <w:rPr>
                          <w:rFonts w:ascii="华文新魏" w:eastAsia="华文新魏" w:hAnsi="华文新魏" w:cs="华文新魏"/>
                          <w:b/>
                          <w:bCs/>
                          <w:color w:val="1F497D"/>
                          <w:sz w:val="28"/>
                          <w:szCs w:val="32"/>
                        </w:rPr>
                      </w:pPr>
                    </w:p>
                  </w:txbxContent>
                </v:textbox>
              </v:shape>
            </w:pict>
          </mc:Fallback>
        </mc:AlternateContent>
      </w:r>
      <w:r>
        <w:rPr>
          <w:rFonts w:hint="eastAsia"/>
          <w:b/>
          <w:bCs/>
          <w:noProof/>
          <w:color w:val="000000"/>
          <w:sz w:val="32"/>
          <w:szCs w:val="32"/>
        </w:rPr>
        <w:drawing>
          <wp:anchor distT="0" distB="0" distL="114300" distR="114300" simplePos="0" relativeHeight="251659264" behindDoc="0" locked="0" layoutInCell="1" allowOverlap="1" wp14:anchorId="728BB46E" wp14:editId="777E628D">
            <wp:simplePos x="0" y="0"/>
            <wp:positionH relativeFrom="column">
              <wp:posOffset>322898</wp:posOffset>
            </wp:positionH>
            <wp:positionV relativeFrom="page">
              <wp:posOffset>1200150</wp:posOffset>
            </wp:positionV>
            <wp:extent cx="797560" cy="810895"/>
            <wp:effectExtent l="0" t="0" r="2540" b="8255"/>
            <wp:wrapSquare wrapText="bothSides"/>
            <wp:docPr id="1505151039"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ec444b45ee630715d772114d395ea5"/>
                    <pic:cNvPicPr>
                      <a:picLocks noChangeAspect="1" noChangeArrowheads="1"/>
                    </pic:cNvPicPr>
                  </pic:nvPicPr>
                  <pic:blipFill>
                    <a:blip r:embed="rId6"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20B7BA" w14:textId="77777777" w:rsidR="00763CE9" w:rsidRDefault="00763CE9" w:rsidP="00763CE9">
      <w:pPr>
        <w:pStyle w:val="a9"/>
        <w:ind w:left="0"/>
        <w:rPr>
          <w:rFonts w:ascii="Times New Roman"/>
          <w:sz w:val="20"/>
        </w:rPr>
      </w:pPr>
    </w:p>
    <w:p w14:paraId="7C352BF0" w14:textId="77777777" w:rsidR="00763CE9" w:rsidRDefault="00763CE9" w:rsidP="00763CE9">
      <w:pPr>
        <w:pStyle w:val="a9"/>
        <w:ind w:left="0"/>
        <w:rPr>
          <w:rFonts w:ascii="Times New Roman"/>
          <w:sz w:val="20"/>
        </w:rPr>
      </w:pPr>
    </w:p>
    <w:p w14:paraId="1EE3A06F" w14:textId="77777777" w:rsidR="00763CE9" w:rsidRDefault="00763CE9" w:rsidP="00763CE9">
      <w:pPr>
        <w:pStyle w:val="a9"/>
        <w:ind w:left="0"/>
        <w:rPr>
          <w:rFonts w:ascii="Times New Roman"/>
          <w:sz w:val="20"/>
        </w:rPr>
      </w:pPr>
    </w:p>
    <w:p w14:paraId="1D8E7ABF" w14:textId="77777777" w:rsidR="00763CE9" w:rsidRDefault="00763CE9" w:rsidP="00763CE9">
      <w:pPr>
        <w:pStyle w:val="a9"/>
        <w:ind w:left="0"/>
        <w:rPr>
          <w:rFonts w:ascii="Times New Roman"/>
          <w:sz w:val="20"/>
        </w:rPr>
      </w:pPr>
    </w:p>
    <w:p w14:paraId="7E07C29B" w14:textId="77777777" w:rsidR="00763CE9" w:rsidRDefault="00763CE9" w:rsidP="00763CE9">
      <w:pPr>
        <w:pStyle w:val="ab"/>
        <w:ind w:left="0"/>
        <w:jc w:val="both"/>
      </w:pPr>
    </w:p>
    <w:p w14:paraId="0AC1B09E" w14:textId="2DEB14E5" w:rsidR="00763CE9" w:rsidRDefault="00763CE9" w:rsidP="00763CE9">
      <w:pPr>
        <w:pStyle w:val="ab"/>
        <w:spacing w:before="344" w:line="364" w:lineRule="auto"/>
        <w:ind w:right="1650"/>
        <w:rPr>
          <w:b/>
          <w:bCs/>
          <w:spacing w:val="-2"/>
        </w:rPr>
      </w:pPr>
      <w:r>
        <w:rPr>
          <w:rFonts w:hint="eastAsia"/>
          <w:b/>
          <w:bCs/>
          <w:spacing w:val="-2"/>
        </w:rPr>
        <w:t>数控加工</w:t>
      </w:r>
      <w:r>
        <w:rPr>
          <w:b/>
          <w:bCs/>
          <w:spacing w:val="-2"/>
        </w:rPr>
        <w:t>专业人才培养方案</w:t>
      </w:r>
      <w:r>
        <w:rPr>
          <w:rFonts w:hint="eastAsia"/>
          <w:b/>
          <w:bCs/>
          <w:spacing w:val="-2"/>
        </w:rPr>
        <w:t>（五年制）</w:t>
      </w:r>
    </w:p>
    <w:p w14:paraId="43A15E10" w14:textId="3F17B99A" w:rsidR="00763CE9" w:rsidRDefault="00763CE9" w:rsidP="00763CE9">
      <w:pPr>
        <w:pStyle w:val="ab"/>
        <w:spacing w:before="344" w:line="364" w:lineRule="auto"/>
        <w:ind w:right="1650"/>
        <w:rPr>
          <w:b/>
          <w:bCs/>
          <w:spacing w:val="-2"/>
          <w:sz w:val="36"/>
          <w:szCs w:val="36"/>
        </w:rPr>
      </w:pPr>
      <w:r>
        <w:rPr>
          <w:rFonts w:hint="eastAsia"/>
          <w:b/>
          <w:bCs/>
          <w:spacing w:val="-2"/>
          <w:sz w:val="36"/>
          <w:szCs w:val="36"/>
        </w:rPr>
        <w:t>（2022级修订稿）</w:t>
      </w:r>
    </w:p>
    <w:p w14:paraId="20A25C4A" w14:textId="77777777" w:rsidR="00763CE9" w:rsidRDefault="00763CE9" w:rsidP="00763CE9">
      <w:pPr>
        <w:pStyle w:val="a9"/>
        <w:ind w:left="0"/>
        <w:rPr>
          <w:rFonts w:ascii="黑体"/>
          <w:sz w:val="20"/>
        </w:rPr>
      </w:pPr>
    </w:p>
    <w:p w14:paraId="0FBB3982" w14:textId="77777777" w:rsidR="00763CE9" w:rsidRDefault="00763CE9" w:rsidP="00763CE9">
      <w:pPr>
        <w:pStyle w:val="a9"/>
        <w:ind w:left="0"/>
        <w:rPr>
          <w:rFonts w:ascii="黑体"/>
          <w:sz w:val="20"/>
        </w:rPr>
      </w:pPr>
    </w:p>
    <w:p w14:paraId="1C99F3AA" w14:textId="77777777" w:rsidR="00763CE9" w:rsidRDefault="00763CE9" w:rsidP="00763CE9">
      <w:pPr>
        <w:pStyle w:val="a9"/>
        <w:ind w:left="0"/>
        <w:rPr>
          <w:rFonts w:ascii="黑体"/>
          <w:sz w:val="20"/>
        </w:rPr>
      </w:pPr>
    </w:p>
    <w:p w14:paraId="59258684" w14:textId="77777777" w:rsidR="00763CE9" w:rsidRDefault="00763CE9" w:rsidP="00763CE9">
      <w:pPr>
        <w:pStyle w:val="a9"/>
        <w:spacing w:before="12"/>
        <w:ind w:left="0"/>
        <w:rPr>
          <w:rFonts w:ascii="黑体"/>
          <w:sz w:val="15"/>
        </w:rPr>
      </w:pPr>
    </w:p>
    <w:p w14:paraId="0FA653EB" w14:textId="77777777" w:rsidR="00763CE9" w:rsidRDefault="00763CE9" w:rsidP="00763CE9">
      <w:pPr>
        <w:rPr>
          <w:rFonts w:ascii="黑体"/>
          <w:sz w:val="15"/>
        </w:rPr>
      </w:pPr>
    </w:p>
    <w:p w14:paraId="7AEE094D" w14:textId="77777777" w:rsidR="00763CE9" w:rsidRDefault="00763CE9" w:rsidP="00763CE9">
      <w:pPr>
        <w:rPr>
          <w:rFonts w:ascii="黑体"/>
          <w:sz w:val="15"/>
        </w:rPr>
      </w:pPr>
    </w:p>
    <w:p w14:paraId="18E7D240" w14:textId="77777777" w:rsidR="00763CE9" w:rsidRDefault="00763CE9" w:rsidP="00763CE9">
      <w:pPr>
        <w:rPr>
          <w:rFonts w:ascii="黑体"/>
          <w:sz w:val="15"/>
        </w:rPr>
      </w:pPr>
    </w:p>
    <w:p w14:paraId="10799DB8" w14:textId="77777777" w:rsidR="00763CE9" w:rsidRDefault="00763CE9" w:rsidP="00763CE9">
      <w:pPr>
        <w:rPr>
          <w:rFonts w:ascii="黑体"/>
          <w:sz w:val="15"/>
        </w:rPr>
      </w:pPr>
    </w:p>
    <w:p w14:paraId="24A465BA" w14:textId="77777777" w:rsidR="00763CE9" w:rsidRDefault="00763CE9" w:rsidP="00763CE9">
      <w:pPr>
        <w:rPr>
          <w:rFonts w:ascii="黑体"/>
          <w:sz w:val="15"/>
        </w:rPr>
      </w:pPr>
    </w:p>
    <w:p w14:paraId="51DF47CB" w14:textId="77777777" w:rsidR="00763CE9" w:rsidRDefault="00763CE9" w:rsidP="00763CE9">
      <w:pPr>
        <w:rPr>
          <w:rFonts w:ascii="黑体"/>
          <w:sz w:val="15"/>
        </w:rPr>
      </w:pPr>
    </w:p>
    <w:p w14:paraId="7DD20B90" w14:textId="77777777" w:rsidR="00763CE9" w:rsidRDefault="00763CE9" w:rsidP="00763CE9">
      <w:pPr>
        <w:rPr>
          <w:rFonts w:ascii="黑体"/>
          <w:sz w:val="15"/>
        </w:rPr>
      </w:pPr>
    </w:p>
    <w:p w14:paraId="7E1284D3" w14:textId="77777777" w:rsidR="00763CE9" w:rsidRDefault="00763CE9" w:rsidP="00763CE9">
      <w:pPr>
        <w:rPr>
          <w:rFonts w:ascii="黑体"/>
          <w:sz w:val="15"/>
        </w:rPr>
      </w:pPr>
    </w:p>
    <w:p w14:paraId="277E9A0D" w14:textId="77777777" w:rsidR="00763CE9" w:rsidRDefault="00763CE9" w:rsidP="00763CE9">
      <w:pPr>
        <w:rPr>
          <w:rFonts w:ascii="黑体"/>
          <w:sz w:val="15"/>
        </w:rPr>
      </w:pPr>
    </w:p>
    <w:p w14:paraId="3EE8A0E4" w14:textId="77777777" w:rsidR="00763CE9" w:rsidRDefault="00763CE9" w:rsidP="00763CE9">
      <w:pPr>
        <w:rPr>
          <w:rFonts w:ascii="黑体"/>
          <w:sz w:val="15"/>
        </w:rPr>
      </w:pPr>
    </w:p>
    <w:p w14:paraId="7D711F32" w14:textId="77777777" w:rsidR="00763CE9" w:rsidRDefault="00763CE9" w:rsidP="00763CE9">
      <w:pPr>
        <w:rPr>
          <w:rFonts w:ascii="黑体"/>
          <w:sz w:val="15"/>
        </w:rPr>
      </w:pPr>
    </w:p>
    <w:p w14:paraId="77C6AF3B" w14:textId="77777777" w:rsidR="00763CE9" w:rsidRDefault="00763CE9" w:rsidP="00763CE9">
      <w:pPr>
        <w:rPr>
          <w:rFonts w:ascii="黑体"/>
          <w:sz w:val="15"/>
        </w:rPr>
      </w:pPr>
    </w:p>
    <w:p w14:paraId="1C3D6432" w14:textId="77777777" w:rsidR="00763CE9" w:rsidRDefault="00763CE9" w:rsidP="00763CE9">
      <w:pPr>
        <w:rPr>
          <w:rFonts w:ascii="黑体"/>
          <w:sz w:val="15"/>
        </w:rPr>
      </w:pPr>
    </w:p>
    <w:p w14:paraId="7A398C15" w14:textId="77777777" w:rsidR="00763CE9" w:rsidRDefault="00763CE9" w:rsidP="00763CE9">
      <w:pPr>
        <w:rPr>
          <w:rFonts w:ascii="黑体"/>
          <w:sz w:val="15"/>
        </w:rPr>
      </w:pPr>
    </w:p>
    <w:p w14:paraId="0CBFEB22" w14:textId="77777777" w:rsidR="00763CE9" w:rsidRDefault="00763CE9" w:rsidP="00763CE9">
      <w:pPr>
        <w:rPr>
          <w:rFonts w:ascii="黑体"/>
          <w:sz w:val="15"/>
        </w:rPr>
      </w:pPr>
    </w:p>
    <w:p w14:paraId="39AC213D" w14:textId="77777777" w:rsidR="00763CE9" w:rsidRDefault="00763CE9" w:rsidP="00763CE9">
      <w:pPr>
        <w:rPr>
          <w:rFonts w:ascii="黑体"/>
          <w:sz w:val="15"/>
        </w:rPr>
      </w:pPr>
    </w:p>
    <w:p w14:paraId="1B83E93E" w14:textId="77777777" w:rsidR="00763CE9" w:rsidRDefault="00763CE9" w:rsidP="00763CE9">
      <w:pPr>
        <w:rPr>
          <w:rFonts w:ascii="黑体"/>
          <w:sz w:val="15"/>
        </w:rPr>
      </w:pPr>
    </w:p>
    <w:p w14:paraId="2E97BF53" w14:textId="77777777" w:rsidR="00763CE9" w:rsidRDefault="00763CE9" w:rsidP="00763CE9">
      <w:pPr>
        <w:rPr>
          <w:rFonts w:ascii="黑体"/>
          <w:sz w:val="15"/>
        </w:rPr>
      </w:pPr>
    </w:p>
    <w:p w14:paraId="0E9397CA" w14:textId="77777777" w:rsidR="00763CE9" w:rsidRDefault="00763CE9" w:rsidP="00763CE9">
      <w:pPr>
        <w:rPr>
          <w:rFonts w:ascii="黑体"/>
          <w:sz w:val="15"/>
        </w:rPr>
      </w:pPr>
    </w:p>
    <w:p w14:paraId="4F32E28B" w14:textId="77777777" w:rsidR="00763CE9" w:rsidRDefault="00763CE9" w:rsidP="00763CE9">
      <w:pPr>
        <w:rPr>
          <w:rFonts w:ascii="黑体"/>
          <w:sz w:val="15"/>
        </w:rPr>
      </w:pPr>
    </w:p>
    <w:p w14:paraId="6E29D73E" w14:textId="77777777" w:rsidR="00763CE9" w:rsidRDefault="00763CE9" w:rsidP="00763CE9">
      <w:pPr>
        <w:rPr>
          <w:rFonts w:ascii="黑体"/>
          <w:sz w:val="15"/>
        </w:rPr>
      </w:pPr>
    </w:p>
    <w:p w14:paraId="5633632D" w14:textId="77777777" w:rsidR="00763CE9" w:rsidRDefault="00763CE9" w:rsidP="00763CE9">
      <w:pPr>
        <w:rPr>
          <w:rFonts w:ascii="黑体"/>
          <w:sz w:val="15"/>
        </w:rPr>
      </w:pPr>
    </w:p>
    <w:p w14:paraId="0C70A6B8" w14:textId="77777777" w:rsidR="00763CE9" w:rsidRDefault="00763CE9" w:rsidP="00763CE9">
      <w:pPr>
        <w:rPr>
          <w:rFonts w:ascii="黑体"/>
          <w:sz w:val="15"/>
        </w:rPr>
      </w:pPr>
    </w:p>
    <w:p w14:paraId="58B88D80" w14:textId="77777777" w:rsidR="00763CE9" w:rsidRDefault="00763CE9" w:rsidP="00763CE9">
      <w:pPr>
        <w:jc w:val="center"/>
        <w:rPr>
          <w:rFonts w:ascii="黑体"/>
          <w:b/>
          <w:bCs/>
          <w:sz w:val="36"/>
          <w:szCs w:val="36"/>
        </w:rPr>
      </w:pPr>
      <w:r>
        <w:rPr>
          <w:rFonts w:ascii="黑体" w:hint="eastAsia"/>
          <w:b/>
          <w:bCs/>
          <w:sz w:val="36"/>
          <w:szCs w:val="36"/>
        </w:rPr>
        <w:t>数控加工专业建设项目组</w:t>
      </w:r>
    </w:p>
    <w:p w14:paraId="3B194B3B" w14:textId="77777777" w:rsidR="00763CE9" w:rsidRDefault="00763CE9" w:rsidP="00763CE9">
      <w:pPr>
        <w:jc w:val="center"/>
        <w:rPr>
          <w:rFonts w:ascii="黑体"/>
          <w:b/>
          <w:bCs/>
          <w:sz w:val="36"/>
          <w:szCs w:val="36"/>
        </w:rPr>
      </w:pPr>
    </w:p>
    <w:p w14:paraId="5467E735" w14:textId="1BA58984" w:rsidR="00763CE9" w:rsidRDefault="00763CE9" w:rsidP="00763CE9">
      <w:pPr>
        <w:jc w:val="center"/>
        <w:rPr>
          <w:rFonts w:ascii="黑体"/>
          <w:b/>
          <w:bCs/>
          <w:sz w:val="36"/>
          <w:szCs w:val="36"/>
        </w:rPr>
        <w:sectPr w:rsidR="00763CE9" w:rsidSect="00CF078B">
          <w:pgSz w:w="11910" w:h="16840"/>
          <w:pgMar w:top="1920" w:right="920" w:bottom="280" w:left="1320" w:header="720" w:footer="720" w:gutter="0"/>
          <w:cols w:space="720"/>
        </w:sectPr>
      </w:pPr>
      <w:r>
        <w:rPr>
          <w:rFonts w:ascii="黑体" w:hint="eastAsia"/>
          <w:b/>
          <w:bCs/>
          <w:sz w:val="36"/>
          <w:szCs w:val="36"/>
        </w:rPr>
        <w:t>2022</w:t>
      </w:r>
      <w:r>
        <w:rPr>
          <w:rFonts w:ascii="黑体" w:hint="eastAsia"/>
          <w:b/>
          <w:bCs/>
          <w:sz w:val="36"/>
          <w:szCs w:val="36"/>
        </w:rPr>
        <w:t>年</w:t>
      </w:r>
      <w:r>
        <w:rPr>
          <w:rFonts w:ascii="黑体" w:hint="eastAsia"/>
          <w:b/>
          <w:bCs/>
          <w:sz w:val="36"/>
          <w:szCs w:val="36"/>
        </w:rPr>
        <w:t>0</w:t>
      </w:r>
      <w:r w:rsidR="0095640E">
        <w:rPr>
          <w:rFonts w:ascii="黑体"/>
          <w:b/>
          <w:bCs/>
          <w:sz w:val="36"/>
          <w:szCs w:val="36"/>
        </w:rPr>
        <w:t>7</w:t>
      </w:r>
      <w:r>
        <w:rPr>
          <w:rFonts w:ascii="黑体" w:hint="eastAsia"/>
          <w:b/>
          <w:bCs/>
          <w:sz w:val="36"/>
          <w:szCs w:val="36"/>
        </w:rPr>
        <w:t>月</w:t>
      </w:r>
    </w:p>
    <w:p w14:paraId="69AB937C" w14:textId="77777777" w:rsidR="00F86651" w:rsidRPr="00763CE9" w:rsidRDefault="00F86651">
      <w:pPr>
        <w:pStyle w:val="a3"/>
        <w:snapToGrid w:val="0"/>
        <w:spacing w:line="360" w:lineRule="auto"/>
        <w:ind w:firstLineChars="200" w:firstLine="723"/>
        <w:jc w:val="center"/>
        <w:rPr>
          <w:rFonts w:ascii="黑体" w:eastAsia="黑体" w:hAnsi="黑体"/>
          <w:b/>
          <w:bCs/>
          <w:sz w:val="36"/>
          <w:szCs w:val="36"/>
        </w:rPr>
      </w:pPr>
    </w:p>
    <w:p w14:paraId="7645F3B4" w14:textId="77777777" w:rsidR="00F86651" w:rsidRDefault="00000000">
      <w:pPr>
        <w:pStyle w:val="a3"/>
        <w:snapToGrid w:val="0"/>
        <w:spacing w:line="360" w:lineRule="auto"/>
        <w:ind w:firstLineChars="200" w:firstLine="723"/>
        <w:jc w:val="center"/>
        <w:rPr>
          <w:rFonts w:ascii="黑体" w:eastAsia="黑体" w:hAnsi="黑体"/>
          <w:b/>
          <w:bCs/>
          <w:sz w:val="36"/>
          <w:szCs w:val="36"/>
        </w:rPr>
      </w:pPr>
      <w:r>
        <w:rPr>
          <w:rFonts w:ascii="黑体" w:eastAsia="黑体" w:hAnsi="黑体" w:hint="eastAsia"/>
          <w:b/>
          <w:bCs/>
          <w:sz w:val="36"/>
          <w:szCs w:val="36"/>
        </w:rPr>
        <w:t>内江市高级技工学校</w:t>
      </w:r>
    </w:p>
    <w:p w14:paraId="0E9B08DF" w14:textId="77777777" w:rsidR="00763CE9" w:rsidRDefault="00000000">
      <w:pPr>
        <w:widowControl/>
        <w:snapToGrid w:val="0"/>
        <w:spacing w:line="360" w:lineRule="auto"/>
        <w:ind w:firstLineChars="200" w:firstLine="721"/>
        <w:jc w:val="center"/>
        <w:outlineLvl w:val="0"/>
        <w:rPr>
          <w:rFonts w:ascii="华文中宋" w:eastAsia="华文中宋" w:hAnsi="华文中宋" w:cs="华文中宋"/>
          <w:b/>
          <w:bCs/>
          <w:color w:val="000000"/>
          <w:kern w:val="0"/>
          <w:sz w:val="36"/>
          <w:szCs w:val="36"/>
          <w:lang w:bidi="ar"/>
        </w:rPr>
      </w:pPr>
      <w:r>
        <w:rPr>
          <w:rFonts w:ascii="华文中宋" w:eastAsia="华文中宋" w:hAnsi="华文中宋" w:cs="华文中宋"/>
          <w:b/>
          <w:bCs/>
          <w:color w:val="000000"/>
          <w:kern w:val="0"/>
          <w:sz w:val="36"/>
          <w:szCs w:val="36"/>
          <w:lang w:bidi="ar"/>
        </w:rPr>
        <w:t>数控加工专业人才培养方案</w:t>
      </w:r>
      <w:r w:rsidR="00763CE9">
        <w:rPr>
          <w:rFonts w:ascii="华文中宋" w:eastAsia="华文中宋" w:hAnsi="华文中宋" w:cs="华文中宋" w:hint="eastAsia"/>
          <w:b/>
          <w:bCs/>
          <w:color w:val="000000"/>
          <w:kern w:val="0"/>
          <w:sz w:val="36"/>
          <w:szCs w:val="36"/>
          <w:lang w:bidi="ar"/>
        </w:rPr>
        <w:t>（五年制）</w:t>
      </w:r>
    </w:p>
    <w:p w14:paraId="74A343A9" w14:textId="2ED3CE38" w:rsidR="00F86651" w:rsidRDefault="00000000">
      <w:pPr>
        <w:widowControl/>
        <w:snapToGrid w:val="0"/>
        <w:spacing w:line="360" w:lineRule="auto"/>
        <w:ind w:firstLineChars="200" w:firstLine="721"/>
        <w:jc w:val="center"/>
        <w:outlineLvl w:val="0"/>
      </w:pPr>
      <w:r>
        <w:rPr>
          <w:rFonts w:ascii="华文中宋" w:eastAsia="华文中宋" w:hAnsi="华文中宋" w:cs="华文中宋" w:hint="eastAsia"/>
          <w:b/>
          <w:bCs/>
          <w:color w:val="000000"/>
          <w:kern w:val="0"/>
          <w:sz w:val="36"/>
          <w:szCs w:val="36"/>
          <w:lang w:bidi="ar"/>
        </w:rPr>
        <w:t>（202</w:t>
      </w:r>
      <w:r w:rsidR="00432307">
        <w:rPr>
          <w:rFonts w:ascii="华文中宋" w:eastAsia="华文中宋" w:hAnsi="华文中宋" w:cs="华文中宋"/>
          <w:b/>
          <w:bCs/>
          <w:color w:val="000000"/>
          <w:kern w:val="0"/>
          <w:sz w:val="36"/>
          <w:szCs w:val="36"/>
          <w:lang w:bidi="ar"/>
        </w:rPr>
        <w:t>2</w:t>
      </w:r>
      <w:r w:rsidR="00763CE9">
        <w:rPr>
          <w:rFonts w:ascii="华文中宋" w:eastAsia="华文中宋" w:hAnsi="华文中宋" w:cs="华文中宋" w:hint="eastAsia"/>
          <w:b/>
          <w:bCs/>
          <w:color w:val="000000"/>
          <w:kern w:val="0"/>
          <w:sz w:val="36"/>
          <w:szCs w:val="36"/>
          <w:lang w:bidi="ar"/>
        </w:rPr>
        <w:t>修订稿</w:t>
      </w:r>
      <w:r>
        <w:rPr>
          <w:rFonts w:ascii="华文中宋" w:eastAsia="华文中宋" w:hAnsi="华文中宋" w:cs="华文中宋" w:hint="eastAsia"/>
          <w:b/>
          <w:bCs/>
          <w:color w:val="000000"/>
          <w:kern w:val="0"/>
          <w:sz w:val="36"/>
          <w:szCs w:val="36"/>
          <w:lang w:bidi="ar"/>
        </w:rPr>
        <w:t>）</w:t>
      </w:r>
    </w:p>
    <w:p w14:paraId="3667B397"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一、专业名称及代码 </w:t>
      </w:r>
    </w:p>
    <w:p w14:paraId="436171C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专业名称：数控加工（数控车工） </w:t>
      </w:r>
    </w:p>
    <w:p w14:paraId="0C57F6C2" w14:textId="6A270F2F"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专业代码：</w:t>
      </w:r>
      <w:r>
        <w:rPr>
          <w:rFonts w:ascii="仿宋" w:eastAsia="仿宋" w:hAnsi="仿宋" w:cs="仿宋" w:hint="eastAsia"/>
          <w:color w:val="0000FF"/>
          <w:kern w:val="0"/>
          <w:sz w:val="28"/>
          <w:szCs w:val="28"/>
          <w:lang w:bidi="ar"/>
        </w:rPr>
        <w:t>0106-</w:t>
      </w:r>
      <w:r w:rsidR="0095640E">
        <w:rPr>
          <w:rFonts w:ascii="仿宋" w:eastAsia="仿宋" w:hAnsi="仿宋" w:cs="仿宋"/>
          <w:color w:val="0000FF"/>
          <w:kern w:val="0"/>
          <w:sz w:val="28"/>
          <w:szCs w:val="28"/>
          <w:lang w:bidi="ar"/>
        </w:rPr>
        <w:t>5</w:t>
      </w:r>
      <w:r>
        <w:rPr>
          <w:rFonts w:ascii="仿宋" w:eastAsia="仿宋" w:hAnsi="仿宋" w:cs="仿宋" w:hint="eastAsia"/>
          <w:color w:val="000000"/>
          <w:kern w:val="0"/>
          <w:sz w:val="28"/>
          <w:szCs w:val="28"/>
          <w:lang w:bidi="ar"/>
        </w:rPr>
        <w:t xml:space="preserve">（高级） </w:t>
      </w:r>
    </w:p>
    <w:p w14:paraId="25A21AD0"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二、入学要求 </w:t>
      </w:r>
    </w:p>
    <w:p w14:paraId="56EB6917"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初中毕业生或具同等学力者。 </w:t>
      </w:r>
    </w:p>
    <w:p w14:paraId="202B74CB"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三、修业年限 </w:t>
      </w:r>
    </w:p>
    <w:p w14:paraId="3E2C56A1"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5年（高级工）。 </w:t>
      </w:r>
    </w:p>
    <w:p w14:paraId="460431E2"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四、职业面向 </w:t>
      </w:r>
    </w:p>
    <w:p w14:paraId="29FA8B50"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面向机械制造行业，可在机电及相关专业的外资、合资、国有、民营等大中型企业，从事数控车、车工、数控编程等岗位工作的一线技术人员。</w:t>
      </w:r>
    </w:p>
    <w:p w14:paraId="0BBF383C"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五、培养目标与培养规格 </w:t>
      </w:r>
    </w:p>
    <w:p w14:paraId="41DD03CE" w14:textId="77777777" w:rsidR="00F86651" w:rsidRDefault="00000000">
      <w:pPr>
        <w:widowControl/>
        <w:snapToGrid w:val="0"/>
        <w:spacing w:line="360" w:lineRule="auto"/>
        <w:ind w:firstLineChars="200" w:firstLine="562"/>
        <w:jc w:val="left"/>
        <w:outlineLvl w:val="1"/>
      </w:pPr>
      <w:r>
        <w:rPr>
          <w:rFonts w:ascii="楷体" w:eastAsia="楷体" w:hAnsi="楷体" w:cs="楷体"/>
          <w:b/>
          <w:bCs/>
          <w:color w:val="000000"/>
          <w:kern w:val="0"/>
          <w:sz w:val="28"/>
          <w:szCs w:val="28"/>
          <w:lang w:bidi="ar"/>
        </w:rPr>
        <w:t xml:space="preserve">（一）培养目标 </w:t>
      </w:r>
    </w:p>
    <w:p w14:paraId="56E7BD8B"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坚持以习近平新时代中国特色社会主义思想为指导，以立德树人为根本任务，以促进就业和适应产业发展需求为导向，以服务经济和社会事业发展为宗旨，主要面向通用设备制造和专业设备制造行业（或产业链），为国内大中小型企事业单位，培养从事数控车床操作及编程的高级技能人才。能胜任按照作业规范熟练操作数控车床，完成复杂零件的编程、加工与质量检测、数控车床精度检验与调整等工作任务，具备较强的责任心、质量意识、安全意识以及一定的管理和</w:t>
      </w:r>
      <w:r>
        <w:rPr>
          <w:rFonts w:ascii="仿宋" w:eastAsia="仿宋" w:hAnsi="仿宋" w:cs="仿宋" w:hint="eastAsia"/>
          <w:color w:val="000000"/>
          <w:kern w:val="0"/>
          <w:sz w:val="28"/>
          <w:szCs w:val="28"/>
          <w:lang w:bidi="ar"/>
        </w:rPr>
        <w:lastRenderedPageBreak/>
        <w:t xml:space="preserve">协调能力，取得数控车工高级职业资格证书，具有职业生涯发展能力。具备人文底蕴、科学精神、学会学习、健康生活、责任担当、实践创新核心素养，德、智、体、美、劳全面发展的社会主义合格建设者和接班人。 </w:t>
      </w:r>
    </w:p>
    <w:p w14:paraId="135F50D2"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（二）培养规格 </w:t>
      </w:r>
    </w:p>
    <w:p w14:paraId="4AAC3B2A"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1.素养要求 </w:t>
      </w:r>
    </w:p>
    <w:p w14:paraId="4C66A0E9"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1）具有良好的政治思想素质，能自觉遵守保密规定、行业法规、技术规范和企业规章制度； </w:t>
      </w:r>
    </w:p>
    <w:p w14:paraId="1837DEA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2）具有创新精神和服务意识； </w:t>
      </w:r>
    </w:p>
    <w:p w14:paraId="326504C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3）具有良好的人际交往沟通与团队协作能力； </w:t>
      </w:r>
    </w:p>
    <w:p w14:paraId="68763AC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4）能遵循量具、量仪使用和保养手册要求，规范使用和保养量具、量仪； </w:t>
      </w:r>
    </w:p>
    <w:p w14:paraId="1AB9223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5）具备安全文明生产、节能环保和遵守操作规程的意识； </w:t>
      </w:r>
    </w:p>
    <w:p w14:paraId="4B621D2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6）具备企业主人翁意识，热爱企业、爱护设施设备； </w:t>
      </w:r>
    </w:p>
    <w:p w14:paraId="0E05291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7）具有吃苦耐劳、积极进取、敬业爱岗的工作态度； </w:t>
      </w:r>
    </w:p>
    <w:p w14:paraId="77068C4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8）具有正确的就业观和一定的创业意识。 </w:t>
      </w:r>
    </w:p>
    <w:p w14:paraId="51417F93"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2.知识要求 </w:t>
      </w:r>
    </w:p>
    <w:p w14:paraId="58C8125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1）具备日常生活和职业岗位需要的现代文阅读能力、写作能力、口语交际能力，能适应就业和创业的需要； </w:t>
      </w:r>
    </w:p>
    <w:p w14:paraId="0E73F7E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2）具备职业岗位和生活中所必要的数学基础知识，具备计算技能、计算工具使用技能和数据处理技能，提高观察能力、空间想象能力、分析与解决问题能力和数学思维能力； </w:t>
      </w:r>
    </w:p>
    <w:p w14:paraId="11F96B0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3）进一步学习英语基础知识，培养听、说、读、写等语言技能，初步具备借助词典阅读外文技术资料的能力； </w:t>
      </w:r>
    </w:p>
    <w:p w14:paraId="288AA6EF"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4）具有一定计算机基础操作能力； </w:t>
      </w:r>
    </w:p>
    <w:p w14:paraId="6A32E0A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5）掌握机械制图、金属材料、极限配合与技术测量、电工电子技术等基础知识，会识读中等难度零件图样与工艺文件； </w:t>
      </w:r>
    </w:p>
    <w:p w14:paraId="3CE28CD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6）掌握常见机构种类、工作原理及用途，能分析常用机械加工设备和生活中机械传动的工作原理； </w:t>
      </w:r>
    </w:p>
    <w:p w14:paraId="5A40EF56"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3.能力要求 </w:t>
      </w:r>
    </w:p>
    <w:p w14:paraId="082AA60A"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1）具备查阅相关技术标准、机床说明书和手册的能力。 </w:t>
      </w:r>
    </w:p>
    <w:p w14:paraId="6730816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2）具备识读中等难度零件图、装配图的能力和能正确使用绘图工具、相关绘图软件测绘简单机械零件的能力。 </w:t>
      </w:r>
    </w:p>
    <w:p w14:paraId="4AE1605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3）具备根据零件图样、工艺文件要求，完成工艺装备（机床、夹具、量具、刀具）准备工作，能熟练操作车床、铣床、数控车床、数控铣床、加工中心等设备完成规定零件的加工任务。 </w:t>
      </w:r>
    </w:p>
    <w:p w14:paraId="43393F6C"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4）具备编制简单零件数控车、铣加工程序的能力，能根据工艺文件使用手工或 CAD/CAM 软件编制阶梯轴类、平面立体类零件的数控加工程序。 </w:t>
      </w:r>
    </w:p>
    <w:p w14:paraId="0642E1F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5）能根据零件图、机械加工工艺文件要求，使用相应量具或量仪，完成零件尺寸、形位公差、表面粗糙度检测，并规范填写加工零件自检表。 </w:t>
      </w:r>
    </w:p>
    <w:p w14:paraId="4EE35808"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4.思想政治要求 </w:t>
      </w:r>
    </w:p>
    <w:p w14:paraId="02B5178E" w14:textId="77777777" w:rsidR="00F86651" w:rsidRDefault="00000000">
      <w:pPr>
        <w:widowControl/>
        <w:snapToGrid w:val="0"/>
        <w:spacing w:line="360" w:lineRule="auto"/>
        <w:ind w:firstLineChars="200" w:firstLine="560"/>
        <w:jc w:val="left"/>
        <w:outlineLvl w:val="3"/>
      </w:pPr>
      <w:r>
        <w:rPr>
          <w:rFonts w:ascii="仿宋" w:eastAsia="仿宋" w:hAnsi="仿宋" w:cs="仿宋" w:hint="eastAsia"/>
          <w:color w:val="000000"/>
          <w:kern w:val="0"/>
          <w:sz w:val="28"/>
          <w:szCs w:val="28"/>
          <w:lang w:bidi="ar"/>
        </w:rPr>
        <w:t xml:space="preserve">1）能主动与他人合作，具有团队协作精神和包容、宽厚的人格； </w:t>
      </w:r>
    </w:p>
    <w:p w14:paraId="7855649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2）认真完成专业学习和实践任务，逐步养成诚实和严谨负责的良好习惯； </w:t>
      </w:r>
    </w:p>
    <w:p w14:paraId="7F011C6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3）了解专业先进技术的发展状况，认同改革开放成果，坚定“四个自信”； </w:t>
      </w:r>
    </w:p>
    <w:p w14:paraId="68AB454D"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4）了解本专业先进模范的事迹，树立正确的人生观和世界观，认同并自觉弘扬社会主义核心价值观；</w:t>
      </w:r>
    </w:p>
    <w:p w14:paraId="0D8E897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5）具有勇于创新、乐于奉献、愿意吃苦的精神，立志做德才兼备的技能人才。 </w:t>
      </w:r>
    </w:p>
    <w:p w14:paraId="303D7D8B" w14:textId="77777777" w:rsidR="00F86651" w:rsidRDefault="00000000">
      <w:pPr>
        <w:widowControl/>
        <w:snapToGrid w:val="0"/>
        <w:spacing w:line="360" w:lineRule="auto"/>
        <w:jc w:val="left"/>
        <w:outlineLvl w:val="0"/>
      </w:pPr>
      <w:r>
        <w:rPr>
          <w:rFonts w:ascii="黑体" w:eastAsia="黑体" w:hAnsi="宋体" w:cs="黑体" w:hint="eastAsia"/>
          <w:b/>
          <w:bCs/>
          <w:color w:val="000000"/>
          <w:kern w:val="0"/>
          <w:sz w:val="28"/>
          <w:szCs w:val="28"/>
          <w:lang w:bidi="ar"/>
        </w:rPr>
        <w:t xml:space="preserve">六、课程设置及要求 </w:t>
      </w:r>
    </w:p>
    <w:p w14:paraId="4205FE0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本专业课程设置分为公共基础课程、专业课程和选修课。公共基础课包括《思想政治》《语文》《数学》《外语》《历史》《信息技术》《体育与健康》和《艺术》等课程。专业课包括专业核心课、专业方向课程、实践课程；选修课包括专业选修课程和人文素养选修课程。 </w:t>
      </w:r>
    </w:p>
    <w:p w14:paraId="7AEE7B9F"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（一）公共基础课程 </w:t>
      </w:r>
    </w:p>
    <w:p w14:paraId="2A098E5B"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依据教育部办公厅关于印发《中等职业学校公共基础课程方案》的通知（教职成厅〔2019〕6 号）精神，按照《思想政治》《语文》《数学》《英语》《历史》《信息技术》《体育与健康》《艺术》等课程标准，开设公共基础课程，公共基础课开设情况见表 2： </w:t>
      </w:r>
    </w:p>
    <w:p w14:paraId="4BA6FBD2" w14:textId="77777777" w:rsidR="00F86651" w:rsidRDefault="00000000">
      <w:pPr>
        <w:widowControl/>
        <w:snapToGrid w:val="0"/>
        <w:spacing w:line="360" w:lineRule="auto"/>
        <w:ind w:firstLineChars="200" w:firstLine="482"/>
        <w:jc w:val="center"/>
      </w:pPr>
      <w:r>
        <w:rPr>
          <w:rFonts w:ascii="仿宋" w:eastAsia="仿宋" w:hAnsi="仿宋" w:cs="仿宋" w:hint="eastAsia"/>
          <w:b/>
          <w:bCs/>
          <w:color w:val="000000"/>
          <w:kern w:val="0"/>
          <w:sz w:val="24"/>
          <w:lang w:bidi="ar"/>
        </w:rPr>
        <w:t>表 2 公共基础课开设情况</w:t>
      </w:r>
    </w:p>
    <w:tbl>
      <w:tblPr>
        <w:tblpPr w:leftFromText="180" w:rightFromText="180" w:vertAnchor="text" w:horzAnchor="page" w:tblpXSpec="center" w:tblpY="412"/>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138"/>
        <w:gridCol w:w="5636"/>
        <w:gridCol w:w="1041"/>
      </w:tblGrid>
      <w:tr w:rsidR="00F86651" w14:paraId="3C34DCC0" w14:textId="77777777" w:rsidTr="00432307">
        <w:trPr>
          <w:jc w:val="center"/>
        </w:trPr>
        <w:tc>
          <w:tcPr>
            <w:tcW w:w="414" w:type="pct"/>
            <w:vAlign w:val="center"/>
          </w:tcPr>
          <w:p w14:paraId="60177B0F" w14:textId="77777777" w:rsidR="00F86651" w:rsidRDefault="00000000">
            <w:pPr>
              <w:adjustRightInd w:val="0"/>
              <w:snapToGrid w:val="0"/>
              <w:spacing w:line="360" w:lineRule="auto"/>
              <w:jc w:val="center"/>
              <w:rPr>
                <w:rFonts w:hAnsi="宋体"/>
                <w:b/>
                <w:bCs/>
                <w:kern w:val="24"/>
                <w:szCs w:val="21"/>
              </w:rPr>
            </w:pPr>
            <w:r>
              <w:rPr>
                <w:rFonts w:hAnsi="宋体" w:hint="eastAsia"/>
                <w:b/>
                <w:bCs/>
                <w:kern w:val="24"/>
                <w:szCs w:val="21"/>
              </w:rPr>
              <w:t>序号</w:t>
            </w:r>
          </w:p>
        </w:tc>
        <w:tc>
          <w:tcPr>
            <w:tcW w:w="667" w:type="pct"/>
            <w:vAlign w:val="center"/>
          </w:tcPr>
          <w:p w14:paraId="7FD8CB22" w14:textId="77777777" w:rsidR="00F86651" w:rsidRDefault="00000000">
            <w:pPr>
              <w:adjustRightInd w:val="0"/>
              <w:snapToGrid w:val="0"/>
              <w:spacing w:line="360" w:lineRule="auto"/>
              <w:jc w:val="center"/>
              <w:rPr>
                <w:rFonts w:hAnsi="宋体"/>
                <w:b/>
                <w:bCs/>
                <w:kern w:val="24"/>
                <w:szCs w:val="21"/>
              </w:rPr>
            </w:pPr>
            <w:r>
              <w:rPr>
                <w:rFonts w:hAnsi="宋体" w:hint="eastAsia"/>
                <w:b/>
                <w:bCs/>
                <w:kern w:val="24"/>
                <w:szCs w:val="21"/>
              </w:rPr>
              <w:t>课程名称</w:t>
            </w:r>
          </w:p>
        </w:tc>
        <w:tc>
          <w:tcPr>
            <w:tcW w:w="3306" w:type="pct"/>
            <w:vAlign w:val="center"/>
          </w:tcPr>
          <w:p w14:paraId="3AF5CBA4" w14:textId="77777777" w:rsidR="00F86651" w:rsidRDefault="00000000">
            <w:pPr>
              <w:adjustRightInd w:val="0"/>
              <w:snapToGrid w:val="0"/>
              <w:spacing w:line="360" w:lineRule="auto"/>
              <w:jc w:val="center"/>
              <w:rPr>
                <w:rFonts w:hAnsi="宋体"/>
                <w:b/>
                <w:bCs/>
                <w:kern w:val="24"/>
                <w:szCs w:val="21"/>
              </w:rPr>
            </w:pPr>
            <w:r>
              <w:rPr>
                <w:rFonts w:ascii="宋体" w:hAnsi="宋体" w:hint="eastAsia"/>
                <w:b/>
                <w:color w:val="000000"/>
                <w:szCs w:val="21"/>
              </w:rPr>
              <w:t>课程目标、主要内容与教学要求</w:t>
            </w:r>
          </w:p>
        </w:tc>
        <w:tc>
          <w:tcPr>
            <w:tcW w:w="611" w:type="pct"/>
            <w:vAlign w:val="center"/>
          </w:tcPr>
          <w:p w14:paraId="029228D3" w14:textId="77777777" w:rsidR="00F86651" w:rsidRDefault="00000000">
            <w:pPr>
              <w:adjustRightInd w:val="0"/>
              <w:snapToGrid w:val="0"/>
              <w:spacing w:line="360" w:lineRule="auto"/>
              <w:jc w:val="center"/>
              <w:rPr>
                <w:b/>
                <w:szCs w:val="21"/>
              </w:rPr>
            </w:pPr>
            <w:r>
              <w:rPr>
                <w:rFonts w:hAnsi="宋体" w:hint="eastAsia"/>
                <w:b/>
                <w:bCs/>
                <w:kern w:val="24"/>
                <w:szCs w:val="21"/>
              </w:rPr>
              <w:t>学时</w:t>
            </w:r>
          </w:p>
        </w:tc>
      </w:tr>
      <w:tr w:rsidR="00F86651" w14:paraId="68677587" w14:textId="77777777" w:rsidTr="00432307">
        <w:trPr>
          <w:jc w:val="center"/>
        </w:trPr>
        <w:tc>
          <w:tcPr>
            <w:tcW w:w="414" w:type="pct"/>
            <w:vAlign w:val="center"/>
          </w:tcPr>
          <w:p w14:paraId="53059123"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1</w:t>
            </w:r>
          </w:p>
        </w:tc>
        <w:tc>
          <w:tcPr>
            <w:tcW w:w="667" w:type="pct"/>
            <w:shd w:val="clear" w:color="auto" w:fill="auto"/>
            <w:vAlign w:val="center"/>
          </w:tcPr>
          <w:p w14:paraId="179DBEF7"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思想政治</w:t>
            </w:r>
          </w:p>
        </w:tc>
        <w:tc>
          <w:tcPr>
            <w:tcW w:w="3306" w:type="pct"/>
            <w:shd w:val="clear" w:color="auto" w:fill="auto"/>
            <w:vAlign w:val="center"/>
          </w:tcPr>
          <w:p w14:paraId="19B3B5A4"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通过对中国特色社会主义、心理健康与职业生涯、哲学与人生、职业道德与法治四个模块内容的学习，指导学生制定出符合实际的职业生涯规划书，树立正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611" w:type="pct"/>
            <w:vAlign w:val="center"/>
          </w:tcPr>
          <w:p w14:paraId="1E4C18FD"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F86651" w14:paraId="6762D485" w14:textId="77777777" w:rsidTr="00432307">
        <w:trPr>
          <w:jc w:val="center"/>
        </w:trPr>
        <w:tc>
          <w:tcPr>
            <w:tcW w:w="414" w:type="pct"/>
            <w:vAlign w:val="center"/>
          </w:tcPr>
          <w:p w14:paraId="6414B127"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2</w:t>
            </w:r>
          </w:p>
        </w:tc>
        <w:tc>
          <w:tcPr>
            <w:tcW w:w="667" w:type="pct"/>
            <w:shd w:val="clear" w:color="auto" w:fill="auto"/>
            <w:vAlign w:val="center"/>
          </w:tcPr>
          <w:p w14:paraId="08DD21B4"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语文</w:t>
            </w:r>
          </w:p>
        </w:tc>
        <w:tc>
          <w:tcPr>
            <w:tcW w:w="3306" w:type="pct"/>
            <w:shd w:val="clear" w:color="auto" w:fill="auto"/>
            <w:vAlign w:val="center"/>
          </w:tcPr>
          <w:p w14:paraId="2662A586"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w:t>
            </w:r>
            <w:r>
              <w:rPr>
                <w:rFonts w:hint="eastAsia"/>
                <w:kern w:val="0"/>
                <w:sz w:val="18"/>
                <w:szCs w:val="18"/>
              </w:rPr>
              <w:lastRenderedPageBreak/>
              <w:t>高学生综合职业能力和适应职业变化的能力奠定基础。在教学过程中，引导学生接受优秀文化的熏陶，培养高尚的审美情趣，树立爱国主义、集体主义，发展个性特长，形成健全人格。</w:t>
            </w:r>
          </w:p>
        </w:tc>
        <w:tc>
          <w:tcPr>
            <w:tcW w:w="611" w:type="pct"/>
            <w:vAlign w:val="center"/>
          </w:tcPr>
          <w:p w14:paraId="3174C2D3"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lastRenderedPageBreak/>
              <w:t>240</w:t>
            </w:r>
          </w:p>
        </w:tc>
      </w:tr>
      <w:tr w:rsidR="00F86651" w14:paraId="6DE67113" w14:textId="77777777" w:rsidTr="00432307">
        <w:trPr>
          <w:jc w:val="center"/>
        </w:trPr>
        <w:tc>
          <w:tcPr>
            <w:tcW w:w="414" w:type="pct"/>
            <w:vAlign w:val="center"/>
          </w:tcPr>
          <w:p w14:paraId="557FD12D"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3</w:t>
            </w:r>
          </w:p>
        </w:tc>
        <w:tc>
          <w:tcPr>
            <w:tcW w:w="667" w:type="pct"/>
            <w:shd w:val="clear" w:color="auto" w:fill="auto"/>
            <w:vAlign w:val="center"/>
          </w:tcPr>
          <w:p w14:paraId="2388838A"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数学</w:t>
            </w:r>
          </w:p>
        </w:tc>
        <w:tc>
          <w:tcPr>
            <w:tcW w:w="3306" w:type="pct"/>
            <w:shd w:val="clear" w:color="auto" w:fill="auto"/>
            <w:vAlign w:val="center"/>
          </w:tcPr>
          <w:p w14:paraId="472B16F4"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在义务教育阶段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611" w:type="pct"/>
            <w:vAlign w:val="center"/>
          </w:tcPr>
          <w:p w14:paraId="5B1C75F7"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240</w:t>
            </w:r>
          </w:p>
        </w:tc>
      </w:tr>
      <w:tr w:rsidR="00F86651" w14:paraId="0047AF45" w14:textId="77777777" w:rsidTr="00432307">
        <w:trPr>
          <w:jc w:val="center"/>
        </w:trPr>
        <w:tc>
          <w:tcPr>
            <w:tcW w:w="414" w:type="pct"/>
            <w:vAlign w:val="center"/>
          </w:tcPr>
          <w:p w14:paraId="3C8CD8C5"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4</w:t>
            </w:r>
          </w:p>
        </w:tc>
        <w:tc>
          <w:tcPr>
            <w:tcW w:w="667" w:type="pct"/>
            <w:shd w:val="clear" w:color="auto" w:fill="auto"/>
            <w:vAlign w:val="center"/>
          </w:tcPr>
          <w:p w14:paraId="0264C294"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英语</w:t>
            </w:r>
          </w:p>
        </w:tc>
        <w:tc>
          <w:tcPr>
            <w:tcW w:w="3306" w:type="pct"/>
            <w:shd w:val="clear" w:color="auto" w:fill="auto"/>
            <w:vAlign w:val="center"/>
          </w:tcPr>
          <w:p w14:paraId="6E896667" w14:textId="77777777" w:rsidR="00F86651" w:rsidRDefault="00000000">
            <w:pPr>
              <w:adjustRightInd w:val="0"/>
              <w:snapToGrid w:val="0"/>
              <w:spacing w:line="360" w:lineRule="auto"/>
              <w:ind w:firstLineChars="200" w:firstLine="360"/>
              <w:rPr>
                <w:sz w:val="18"/>
                <w:szCs w:val="18"/>
              </w:rPr>
            </w:pPr>
            <w:r>
              <w:rPr>
                <w:rFonts w:hint="eastAsia"/>
                <w:sz w:val="18"/>
                <w:szCs w:val="18"/>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机械制造类英语词汇，简单的编程语言结构。</w:t>
            </w:r>
          </w:p>
        </w:tc>
        <w:tc>
          <w:tcPr>
            <w:tcW w:w="611" w:type="pct"/>
            <w:vAlign w:val="center"/>
          </w:tcPr>
          <w:p w14:paraId="282A77EE"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240</w:t>
            </w:r>
          </w:p>
        </w:tc>
      </w:tr>
      <w:tr w:rsidR="00F86651" w14:paraId="12EE1866" w14:textId="77777777" w:rsidTr="00432307">
        <w:trPr>
          <w:jc w:val="center"/>
        </w:trPr>
        <w:tc>
          <w:tcPr>
            <w:tcW w:w="414" w:type="pct"/>
            <w:vAlign w:val="center"/>
          </w:tcPr>
          <w:p w14:paraId="591B9A52"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5</w:t>
            </w:r>
          </w:p>
        </w:tc>
        <w:tc>
          <w:tcPr>
            <w:tcW w:w="667" w:type="pct"/>
            <w:shd w:val="clear" w:color="auto" w:fill="auto"/>
            <w:vAlign w:val="center"/>
          </w:tcPr>
          <w:p w14:paraId="12FC14BC"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体育与</w:t>
            </w:r>
            <w:r>
              <w:rPr>
                <w:rFonts w:hAnsi="宋体"/>
                <w:b/>
                <w:bCs/>
                <w:kern w:val="24"/>
                <w:sz w:val="18"/>
                <w:szCs w:val="18"/>
              </w:rPr>
              <w:t>健康</w:t>
            </w:r>
          </w:p>
        </w:tc>
        <w:tc>
          <w:tcPr>
            <w:tcW w:w="3306" w:type="pct"/>
            <w:shd w:val="clear" w:color="auto" w:fill="auto"/>
            <w:vAlign w:val="center"/>
          </w:tcPr>
          <w:p w14:paraId="6BB42319" w14:textId="77777777" w:rsidR="00F86651" w:rsidRDefault="00000000">
            <w:pPr>
              <w:adjustRightInd w:val="0"/>
              <w:snapToGrid w:val="0"/>
              <w:spacing w:line="360" w:lineRule="auto"/>
              <w:ind w:firstLineChars="200" w:firstLine="360"/>
              <w:rPr>
                <w:sz w:val="18"/>
                <w:szCs w:val="18"/>
              </w:rPr>
            </w:pPr>
            <w:r>
              <w:rPr>
                <w:rFonts w:hint="eastAsia"/>
                <w:kern w:val="0"/>
                <w:sz w:val="18"/>
                <w:szCs w:val="18"/>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611" w:type="pct"/>
            <w:vAlign w:val="center"/>
          </w:tcPr>
          <w:p w14:paraId="78B355C3" w14:textId="77777777" w:rsidR="00F86651" w:rsidRDefault="00000000">
            <w:pPr>
              <w:adjustRightInd w:val="0"/>
              <w:snapToGrid w:val="0"/>
              <w:spacing w:line="360" w:lineRule="auto"/>
              <w:jc w:val="center"/>
              <w:rPr>
                <w:b/>
                <w:sz w:val="18"/>
                <w:szCs w:val="18"/>
              </w:rPr>
            </w:pPr>
            <w:r>
              <w:rPr>
                <w:rFonts w:hAnsi="宋体" w:hint="eastAsia"/>
                <w:b/>
                <w:bCs/>
                <w:kern w:val="24"/>
                <w:sz w:val="18"/>
                <w:szCs w:val="18"/>
              </w:rPr>
              <w:t>360</w:t>
            </w:r>
          </w:p>
        </w:tc>
      </w:tr>
      <w:tr w:rsidR="00F86651" w14:paraId="0B3B3C9E" w14:textId="77777777" w:rsidTr="00432307">
        <w:trPr>
          <w:jc w:val="center"/>
        </w:trPr>
        <w:tc>
          <w:tcPr>
            <w:tcW w:w="414" w:type="pct"/>
            <w:vAlign w:val="center"/>
          </w:tcPr>
          <w:p w14:paraId="532AAC96"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6</w:t>
            </w:r>
          </w:p>
        </w:tc>
        <w:tc>
          <w:tcPr>
            <w:tcW w:w="667" w:type="pct"/>
            <w:vAlign w:val="center"/>
          </w:tcPr>
          <w:p w14:paraId="272BE4CA" w14:textId="77777777" w:rsidR="00F86651" w:rsidRDefault="00000000">
            <w:pPr>
              <w:adjustRightInd w:val="0"/>
              <w:snapToGrid w:val="0"/>
              <w:spacing w:line="360" w:lineRule="auto"/>
              <w:jc w:val="center"/>
              <w:rPr>
                <w:rFonts w:hAnsi="宋体"/>
                <w:b/>
                <w:bCs/>
                <w:kern w:val="24"/>
                <w:sz w:val="18"/>
                <w:szCs w:val="18"/>
              </w:rPr>
            </w:pPr>
            <w:r>
              <w:rPr>
                <w:rFonts w:hAnsi="宋体" w:hint="eastAsia"/>
                <w:b/>
                <w:bCs/>
                <w:kern w:val="24"/>
                <w:sz w:val="18"/>
                <w:szCs w:val="18"/>
              </w:rPr>
              <w:t>艺术</w:t>
            </w:r>
          </w:p>
        </w:tc>
        <w:tc>
          <w:tcPr>
            <w:tcW w:w="3306" w:type="pct"/>
            <w:vAlign w:val="center"/>
          </w:tcPr>
          <w:p w14:paraId="59F4DB3E" w14:textId="77777777" w:rsidR="00F86651" w:rsidRDefault="00000000">
            <w:pPr>
              <w:adjustRightInd w:val="0"/>
              <w:snapToGrid w:val="0"/>
              <w:spacing w:line="360" w:lineRule="auto"/>
              <w:ind w:firstLineChars="200" w:firstLine="360"/>
              <w:rPr>
                <w:sz w:val="18"/>
                <w:szCs w:val="18"/>
              </w:rPr>
            </w:pPr>
            <w:r>
              <w:rPr>
                <w:rFonts w:hint="eastAsia"/>
                <w:kern w:val="0"/>
                <w:sz w:val="18"/>
                <w:szCs w:val="21"/>
              </w:rPr>
              <w:t>本课程是中等职业学校学生必修的一门公共课程，其任务是陶冶学生的艺术情操，培养学生具备基本的艺术素养，使学生具备一定的艺术鉴赏能力和网页审美能力。</w:t>
            </w:r>
          </w:p>
        </w:tc>
        <w:tc>
          <w:tcPr>
            <w:tcW w:w="611" w:type="pct"/>
            <w:vAlign w:val="center"/>
          </w:tcPr>
          <w:p w14:paraId="218BCCC4" w14:textId="77777777" w:rsidR="00F86651" w:rsidRDefault="00000000">
            <w:pPr>
              <w:adjustRightInd w:val="0"/>
              <w:snapToGrid w:val="0"/>
              <w:spacing w:line="360" w:lineRule="auto"/>
              <w:ind w:firstLineChars="49" w:firstLine="89"/>
              <w:jc w:val="center"/>
              <w:rPr>
                <w:b/>
                <w:sz w:val="18"/>
                <w:szCs w:val="18"/>
              </w:rPr>
            </w:pPr>
            <w:r>
              <w:rPr>
                <w:rFonts w:hAnsi="宋体" w:hint="eastAsia"/>
                <w:b/>
                <w:bCs/>
                <w:kern w:val="24"/>
                <w:sz w:val="18"/>
                <w:szCs w:val="18"/>
              </w:rPr>
              <w:t>40</w:t>
            </w:r>
          </w:p>
        </w:tc>
      </w:tr>
      <w:tr w:rsidR="00F86651" w14:paraId="2A44FA95" w14:textId="77777777" w:rsidTr="00432307">
        <w:trPr>
          <w:jc w:val="center"/>
        </w:trPr>
        <w:tc>
          <w:tcPr>
            <w:tcW w:w="414" w:type="pct"/>
            <w:vAlign w:val="center"/>
          </w:tcPr>
          <w:p w14:paraId="7A9142D3"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7</w:t>
            </w:r>
          </w:p>
        </w:tc>
        <w:tc>
          <w:tcPr>
            <w:tcW w:w="667" w:type="pct"/>
            <w:vAlign w:val="center"/>
          </w:tcPr>
          <w:p w14:paraId="31BD9928"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历史</w:t>
            </w:r>
          </w:p>
        </w:tc>
        <w:tc>
          <w:tcPr>
            <w:tcW w:w="3306" w:type="pct"/>
            <w:vAlign w:val="center"/>
          </w:tcPr>
          <w:p w14:paraId="51A95ACA" w14:textId="77777777" w:rsidR="00F86651" w:rsidRDefault="00000000">
            <w:pPr>
              <w:adjustRightInd w:val="0"/>
              <w:snapToGrid w:val="0"/>
              <w:spacing w:line="360" w:lineRule="auto"/>
              <w:ind w:firstLineChars="200" w:firstLine="360"/>
              <w:rPr>
                <w:sz w:val="18"/>
                <w:szCs w:val="18"/>
              </w:rPr>
            </w:pPr>
            <w:r>
              <w:rPr>
                <w:rFonts w:hint="eastAsia"/>
                <w:kern w:val="0"/>
                <w:sz w:val="18"/>
                <w:szCs w:val="21"/>
              </w:rPr>
              <w:t>本课程根据《中等职业学校历史教学大纲》开设，并与专业实际和行业发展密切结合。</w:t>
            </w:r>
          </w:p>
        </w:tc>
        <w:tc>
          <w:tcPr>
            <w:tcW w:w="611" w:type="pct"/>
            <w:vAlign w:val="center"/>
          </w:tcPr>
          <w:p w14:paraId="690CC741" w14:textId="77777777" w:rsidR="00F86651" w:rsidRDefault="00000000">
            <w:pPr>
              <w:adjustRightInd w:val="0"/>
              <w:snapToGrid w:val="0"/>
              <w:spacing w:line="360" w:lineRule="auto"/>
              <w:ind w:firstLineChars="49" w:firstLine="89"/>
              <w:jc w:val="center"/>
              <w:rPr>
                <w:b/>
                <w:sz w:val="18"/>
                <w:szCs w:val="18"/>
              </w:rPr>
            </w:pPr>
            <w:r>
              <w:rPr>
                <w:rFonts w:ascii="宋体" w:hAnsi="宋体" w:hint="eastAsia"/>
                <w:b/>
                <w:kern w:val="0"/>
                <w:sz w:val="18"/>
                <w:szCs w:val="18"/>
              </w:rPr>
              <w:t>40</w:t>
            </w:r>
          </w:p>
        </w:tc>
      </w:tr>
      <w:tr w:rsidR="00F86651" w14:paraId="04E6F246" w14:textId="77777777" w:rsidTr="00432307">
        <w:trPr>
          <w:jc w:val="center"/>
        </w:trPr>
        <w:tc>
          <w:tcPr>
            <w:tcW w:w="414" w:type="pct"/>
            <w:vAlign w:val="center"/>
          </w:tcPr>
          <w:p w14:paraId="334DE42C" w14:textId="77777777" w:rsidR="00F86651" w:rsidRDefault="00000000">
            <w:pPr>
              <w:adjustRightInd w:val="0"/>
              <w:snapToGrid w:val="0"/>
              <w:spacing w:line="360" w:lineRule="auto"/>
              <w:jc w:val="center"/>
              <w:rPr>
                <w:rFonts w:ascii="宋体" w:hAnsi="宋体"/>
                <w:b/>
                <w:kern w:val="0"/>
                <w:sz w:val="18"/>
                <w:szCs w:val="18"/>
              </w:rPr>
            </w:pPr>
            <w:r>
              <w:rPr>
                <w:rFonts w:ascii="宋体" w:hAnsi="宋体"/>
                <w:b/>
                <w:kern w:val="0"/>
                <w:sz w:val="18"/>
                <w:szCs w:val="18"/>
              </w:rPr>
              <w:t>8</w:t>
            </w:r>
          </w:p>
        </w:tc>
        <w:tc>
          <w:tcPr>
            <w:tcW w:w="667" w:type="pct"/>
            <w:vAlign w:val="center"/>
          </w:tcPr>
          <w:p w14:paraId="4E372EBF"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信息技术</w:t>
            </w:r>
          </w:p>
        </w:tc>
        <w:tc>
          <w:tcPr>
            <w:tcW w:w="3306" w:type="pct"/>
            <w:vAlign w:val="center"/>
          </w:tcPr>
          <w:p w14:paraId="36092928" w14:textId="77777777" w:rsidR="00F86651" w:rsidRDefault="00000000">
            <w:pPr>
              <w:adjustRightInd w:val="0"/>
              <w:snapToGrid w:val="0"/>
              <w:spacing w:line="360" w:lineRule="auto"/>
              <w:ind w:firstLineChars="200" w:firstLine="360"/>
              <w:rPr>
                <w:sz w:val="18"/>
                <w:szCs w:val="18"/>
              </w:rPr>
            </w:pPr>
            <w:r>
              <w:rPr>
                <w:rFonts w:hint="eastAsia"/>
                <w:sz w:val="18"/>
                <w:szCs w:val="18"/>
              </w:rPr>
              <w:t>本课程依据《中等职业学校信息技术课程标准》开设，并注重在职业模块的教学内容中体现专业特色。本课程学习计算机的基础知识、常用操作系统、汉字输入、常用办公软件、常用多媒体技术、计算机网络的基本应用、计算机安全及日常维护等技能。使学生掌握计算机基础知识，掌握</w:t>
            </w:r>
            <w:r>
              <w:rPr>
                <w:sz w:val="18"/>
                <w:szCs w:val="18"/>
              </w:rPr>
              <w:t>Windows</w:t>
            </w:r>
            <w:r>
              <w:rPr>
                <w:rFonts w:hint="eastAsia"/>
                <w:sz w:val="18"/>
                <w:szCs w:val="18"/>
              </w:rPr>
              <w:t>操作系统的基本操作及常用多媒体技术，会计算机网络的简单应用及计算机的日常维护，熟练掌握五笔字型等汉字输入技能及常用办公软件的使用。培养学习计算机知识和技能的兴</w:t>
            </w:r>
            <w:r>
              <w:rPr>
                <w:rFonts w:hint="eastAsia"/>
                <w:sz w:val="18"/>
                <w:szCs w:val="18"/>
              </w:rPr>
              <w:lastRenderedPageBreak/>
              <w:t>趣，培养正确使用计算机的能力，树立良好的计算机安全意识，为以后的学习和工作打下基础。</w:t>
            </w:r>
          </w:p>
        </w:tc>
        <w:tc>
          <w:tcPr>
            <w:tcW w:w="611" w:type="pct"/>
            <w:vAlign w:val="center"/>
          </w:tcPr>
          <w:p w14:paraId="187CC038" w14:textId="77777777" w:rsidR="00F86651" w:rsidRDefault="00000000">
            <w:pPr>
              <w:adjustRightInd w:val="0"/>
              <w:snapToGrid w:val="0"/>
              <w:spacing w:line="360" w:lineRule="auto"/>
              <w:ind w:firstLineChars="49" w:firstLine="89"/>
              <w:jc w:val="center"/>
              <w:rPr>
                <w:b/>
                <w:sz w:val="18"/>
                <w:szCs w:val="18"/>
              </w:rPr>
            </w:pPr>
            <w:r>
              <w:rPr>
                <w:rFonts w:ascii="宋体" w:hAnsi="宋体" w:hint="eastAsia"/>
                <w:b/>
                <w:kern w:val="0"/>
                <w:sz w:val="18"/>
                <w:szCs w:val="18"/>
              </w:rPr>
              <w:lastRenderedPageBreak/>
              <w:t>280</w:t>
            </w:r>
          </w:p>
        </w:tc>
      </w:tr>
      <w:tr w:rsidR="00F86651" w14:paraId="454E3C64" w14:textId="77777777" w:rsidTr="00432307">
        <w:trPr>
          <w:jc w:val="center"/>
        </w:trPr>
        <w:tc>
          <w:tcPr>
            <w:tcW w:w="414" w:type="pct"/>
            <w:vAlign w:val="center"/>
          </w:tcPr>
          <w:p w14:paraId="2AE9174F"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9</w:t>
            </w:r>
          </w:p>
        </w:tc>
        <w:tc>
          <w:tcPr>
            <w:tcW w:w="667" w:type="pct"/>
            <w:vAlign w:val="center"/>
          </w:tcPr>
          <w:p w14:paraId="4B300E29"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军训</w:t>
            </w:r>
          </w:p>
        </w:tc>
        <w:tc>
          <w:tcPr>
            <w:tcW w:w="3306" w:type="pct"/>
            <w:vAlign w:val="center"/>
          </w:tcPr>
          <w:p w14:paraId="0D9C1A48" w14:textId="77777777" w:rsidR="00F86651" w:rsidRDefault="00000000">
            <w:pPr>
              <w:adjustRightInd w:val="0"/>
              <w:snapToGrid w:val="0"/>
              <w:spacing w:line="360" w:lineRule="auto"/>
              <w:ind w:firstLineChars="200" w:firstLine="360"/>
              <w:rPr>
                <w:sz w:val="18"/>
                <w:szCs w:val="18"/>
              </w:rPr>
            </w:pPr>
            <w:r>
              <w:rPr>
                <w:rFonts w:hint="eastAsia"/>
                <w:sz w:val="18"/>
                <w:szCs w:val="18"/>
              </w:rPr>
              <w:t>了解国家国防基本知识，具备准军事化内务整理基本能力，具备执行准军事化管理制度的基本能力。增强爱国主义教育，强化内务整理等准军事化基本技能训练。</w:t>
            </w:r>
          </w:p>
        </w:tc>
        <w:tc>
          <w:tcPr>
            <w:tcW w:w="611" w:type="pct"/>
            <w:vAlign w:val="center"/>
          </w:tcPr>
          <w:p w14:paraId="38A8F866" w14:textId="77777777" w:rsidR="00F86651"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t>30</w:t>
            </w:r>
          </w:p>
        </w:tc>
      </w:tr>
      <w:tr w:rsidR="00F86651" w14:paraId="4EABE123" w14:textId="77777777" w:rsidTr="00432307">
        <w:trPr>
          <w:jc w:val="center"/>
        </w:trPr>
        <w:tc>
          <w:tcPr>
            <w:tcW w:w="414" w:type="pct"/>
            <w:vAlign w:val="center"/>
          </w:tcPr>
          <w:p w14:paraId="656FB246"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10</w:t>
            </w:r>
          </w:p>
        </w:tc>
        <w:tc>
          <w:tcPr>
            <w:tcW w:w="667" w:type="pct"/>
            <w:vAlign w:val="center"/>
          </w:tcPr>
          <w:p w14:paraId="0917217E" w14:textId="77777777" w:rsidR="00F86651" w:rsidRDefault="00000000">
            <w:pPr>
              <w:adjustRightInd w:val="0"/>
              <w:snapToGrid w:val="0"/>
              <w:spacing w:line="360" w:lineRule="auto"/>
              <w:jc w:val="center"/>
              <w:rPr>
                <w:rFonts w:ascii="宋体" w:hAnsi="宋体"/>
                <w:b/>
                <w:kern w:val="0"/>
                <w:sz w:val="18"/>
                <w:szCs w:val="18"/>
              </w:rPr>
            </w:pPr>
            <w:r>
              <w:rPr>
                <w:rFonts w:ascii="宋体" w:hAnsi="宋体" w:hint="eastAsia"/>
                <w:b/>
                <w:kern w:val="0"/>
                <w:sz w:val="18"/>
                <w:szCs w:val="18"/>
              </w:rPr>
              <w:t>劳动教育</w:t>
            </w:r>
          </w:p>
        </w:tc>
        <w:tc>
          <w:tcPr>
            <w:tcW w:w="3306" w:type="pct"/>
            <w:vAlign w:val="center"/>
          </w:tcPr>
          <w:p w14:paraId="576C8E21" w14:textId="77777777" w:rsidR="00F86651" w:rsidRDefault="00000000">
            <w:pPr>
              <w:adjustRightInd w:val="0"/>
              <w:snapToGrid w:val="0"/>
              <w:spacing w:line="360" w:lineRule="auto"/>
              <w:ind w:firstLineChars="200" w:firstLine="360"/>
              <w:rPr>
                <w:sz w:val="18"/>
                <w:szCs w:val="18"/>
              </w:rPr>
            </w:pPr>
            <w:r>
              <w:rPr>
                <w:rFonts w:hint="eastAsia"/>
                <w:sz w:val="18"/>
                <w:szCs w:val="18"/>
              </w:rPr>
              <w:t>教学中开展亲身体验活动，让同学们体验劳动的乐趣和不易，生活中爱护环境，做“环保卫士”</w:t>
            </w:r>
            <w:r>
              <w:rPr>
                <w:rFonts w:hint="eastAsia"/>
                <w:sz w:val="18"/>
                <w:szCs w:val="18"/>
              </w:rPr>
              <w:t>;</w:t>
            </w:r>
            <w:r>
              <w:rPr>
                <w:rFonts w:hint="eastAsia"/>
                <w:sz w:val="18"/>
                <w:szCs w:val="18"/>
              </w:rPr>
              <w:t>做“光盘行动”监督者体验粮食来之不易，明白节约的重要性</w:t>
            </w:r>
            <w:r>
              <w:rPr>
                <w:rFonts w:hint="eastAsia"/>
                <w:sz w:val="18"/>
                <w:szCs w:val="18"/>
              </w:rPr>
              <w:t xml:space="preserve">: </w:t>
            </w:r>
            <w:r>
              <w:rPr>
                <w:rFonts w:hint="eastAsia"/>
                <w:sz w:val="18"/>
                <w:szCs w:val="18"/>
              </w:rPr>
              <w:t>利用所学专业技术，服务社区。</w:t>
            </w:r>
          </w:p>
        </w:tc>
        <w:tc>
          <w:tcPr>
            <w:tcW w:w="611" w:type="pct"/>
            <w:vAlign w:val="center"/>
          </w:tcPr>
          <w:p w14:paraId="7A955A08" w14:textId="77777777" w:rsidR="00F86651" w:rsidRDefault="00000000">
            <w:pPr>
              <w:adjustRightInd w:val="0"/>
              <w:snapToGrid w:val="0"/>
              <w:spacing w:line="360" w:lineRule="auto"/>
              <w:ind w:firstLineChars="49" w:firstLine="89"/>
              <w:jc w:val="center"/>
              <w:rPr>
                <w:rFonts w:ascii="宋体" w:hAnsi="宋体"/>
                <w:b/>
                <w:kern w:val="0"/>
                <w:sz w:val="18"/>
                <w:szCs w:val="18"/>
              </w:rPr>
            </w:pPr>
            <w:r>
              <w:rPr>
                <w:rFonts w:ascii="宋体" w:hAnsi="宋体" w:hint="eastAsia"/>
                <w:b/>
                <w:kern w:val="0"/>
                <w:sz w:val="18"/>
                <w:szCs w:val="18"/>
              </w:rPr>
              <w:t>30</w:t>
            </w:r>
          </w:p>
        </w:tc>
      </w:tr>
    </w:tbl>
    <w:p w14:paraId="32E8DBD9"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（二）专业（技能）课程 </w:t>
      </w:r>
    </w:p>
    <w:p w14:paraId="2A46EF65"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1.专业核心课 </w:t>
      </w:r>
    </w:p>
    <w:p w14:paraId="7E5ACE2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人才培养目标和人才规格，按照数控加工岗位（群）的能力要求，以行业企业典型工作任务为出发点，紧密联系生产劳动实际和社会实践，突出应用性和实践性，充分考虑认知规律、学生技能形成规律等因素，设置了机械制图、机械基础、机械原理、金属材料与热处理，金属刀具切削原理、公差与极限配合、数控加工工艺与编程 7 门核心课程，为岗位变换、职业转换、学生终身学习和可持续发展提供支撑。 </w:t>
      </w:r>
    </w:p>
    <w:p w14:paraId="7CA4A867"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2.专业方向课 </w:t>
      </w:r>
    </w:p>
    <w:p w14:paraId="53DD749F" w14:textId="77777777" w:rsidR="00F86651" w:rsidRDefault="00000000">
      <w:pPr>
        <w:widowControl/>
        <w:jc w:val="left"/>
      </w:pPr>
      <w:r>
        <w:rPr>
          <w:rFonts w:ascii="仿宋" w:eastAsia="仿宋" w:hAnsi="仿宋" w:cs="仿宋" w:hint="eastAsia"/>
          <w:color w:val="000000"/>
          <w:kern w:val="0"/>
          <w:sz w:val="28"/>
          <w:szCs w:val="28"/>
          <w:lang w:bidi="ar"/>
        </w:rPr>
        <w:t>专业方向课程均为理实一体化的课程，方向课程为高级工方向（层次），有钳工实训、普通车削加工实训、CAM 软件应用、数控车削加工实训数控加工中心实训。方向课程中突出职业岗位（群）技能基础，课程内容与生产内容对接，着力培养学生职业能力和职业精神。</w:t>
      </w:r>
    </w:p>
    <w:p w14:paraId="71CFE5AE"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3.实践课程 </w:t>
      </w:r>
    </w:p>
    <w:p w14:paraId="4FAB2F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为提升实训质量，提高学生实践动手能力，依据企业岗位需求和学生课程学习情况，在第9学期集中或分段组织学生到校外实训基地进行跟岗实习，在第10学期进行顶岗实习，将课堂习得的技能转化为生产操作技能。考虑生产性实训和对工人技术技能的专业化要求较高，引入企业技术骨干和一线技艺精湛的技术能手作为兼职教师，使</w:t>
      </w:r>
      <w:r>
        <w:rPr>
          <w:rFonts w:ascii="仿宋" w:eastAsia="仿宋" w:hAnsi="仿宋" w:cs="仿宋" w:hint="eastAsia"/>
          <w:color w:val="000000"/>
          <w:kern w:val="0"/>
          <w:sz w:val="28"/>
          <w:szCs w:val="28"/>
          <w:lang w:bidi="ar"/>
        </w:rPr>
        <w:lastRenderedPageBreak/>
        <w:t xml:space="preserve">实训项目与企业岗位操作紧密结合，本校专业教师配合参与，以学生个人是否能独立完成企业生产性实训项目和工作过程专项技能为考核目标，使学生能够较快地掌握技能。 </w:t>
      </w:r>
    </w:p>
    <w:p w14:paraId="755BABA2"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七、教学总体进程安排 </w:t>
      </w:r>
    </w:p>
    <w:p w14:paraId="58D459B1" w14:textId="77777777" w:rsidR="00F86651" w:rsidRDefault="00000000">
      <w:pPr>
        <w:widowControl/>
        <w:snapToGrid w:val="0"/>
        <w:spacing w:line="360" w:lineRule="auto"/>
        <w:ind w:firstLineChars="200" w:firstLine="560"/>
        <w:jc w:val="left"/>
      </w:pPr>
      <w:r>
        <w:rPr>
          <w:rFonts w:ascii="仿宋" w:eastAsia="仿宋" w:hAnsi="仿宋" w:cs="仿宋" w:hint="eastAsia"/>
          <w:kern w:val="0"/>
          <w:sz w:val="28"/>
          <w:szCs w:val="28"/>
          <w:lang w:bidi="ar"/>
        </w:rPr>
        <w:t xml:space="preserve">依据教育部《关于组织做好职业院校专业人才培养方案制订与实 </w:t>
      </w:r>
    </w:p>
    <w:p w14:paraId="6581AE3F" w14:textId="77777777" w:rsidR="00F86651" w:rsidRDefault="00000000">
      <w:pPr>
        <w:widowControl/>
        <w:snapToGrid w:val="0"/>
        <w:spacing w:line="360" w:lineRule="auto"/>
        <w:jc w:val="left"/>
      </w:pPr>
      <w:r>
        <w:rPr>
          <w:rFonts w:ascii="仿宋" w:eastAsia="仿宋" w:hAnsi="仿宋" w:cs="仿宋" w:hint="eastAsia"/>
          <w:kern w:val="0"/>
          <w:sz w:val="28"/>
          <w:szCs w:val="28"/>
          <w:lang w:bidi="ar"/>
        </w:rPr>
        <w:t xml:space="preserve">施）工作的通知》（教职成司函[2019]61 号）精神，专业课程教学时间安排（见表3）。 </w:t>
      </w:r>
    </w:p>
    <w:p w14:paraId="3B0683A6" w14:textId="77777777" w:rsidR="00F86651" w:rsidRDefault="00000000">
      <w:pPr>
        <w:widowControl/>
        <w:snapToGrid w:val="0"/>
        <w:spacing w:line="360" w:lineRule="auto"/>
        <w:ind w:firstLineChars="200" w:firstLine="482"/>
        <w:jc w:val="center"/>
        <w:rPr>
          <w:rFonts w:ascii="仿宋" w:eastAsia="仿宋" w:hAnsi="仿宋" w:cs="仿宋"/>
          <w:b/>
          <w:bCs/>
          <w:kern w:val="0"/>
          <w:sz w:val="24"/>
          <w:lang w:bidi="ar"/>
        </w:rPr>
      </w:pPr>
      <w:r>
        <w:rPr>
          <w:rFonts w:ascii="仿宋" w:eastAsia="仿宋" w:hAnsi="仿宋" w:cs="仿宋" w:hint="eastAsia"/>
          <w:b/>
          <w:bCs/>
          <w:kern w:val="0"/>
          <w:sz w:val="24"/>
          <w:lang w:bidi="ar"/>
        </w:rPr>
        <w:t>表 3 教学进程表</w:t>
      </w:r>
    </w:p>
    <w:p w14:paraId="03F54C34" w14:textId="77777777" w:rsidR="00F86651" w:rsidRDefault="00F86651">
      <w:pPr>
        <w:widowControl/>
        <w:snapToGrid w:val="0"/>
        <w:spacing w:line="360" w:lineRule="auto"/>
        <w:ind w:firstLineChars="200" w:firstLine="482"/>
        <w:jc w:val="left"/>
        <w:rPr>
          <w:rFonts w:ascii="仿宋" w:eastAsia="仿宋" w:hAnsi="仿宋" w:cs="仿宋"/>
          <w:b/>
          <w:bCs/>
          <w:color w:val="0000FF"/>
          <w:kern w:val="0"/>
          <w:sz w:val="24"/>
          <w:lang w:bidi="ar"/>
        </w:rPr>
      </w:pPr>
    </w:p>
    <w:p w14:paraId="747912A5" w14:textId="77777777" w:rsidR="00F86651" w:rsidRDefault="00F86651">
      <w:pPr>
        <w:widowControl/>
        <w:snapToGrid w:val="0"/>
        <w:spacing w:line="360" w:lineRule="auto"/>
        <w:jc w:val="left"/>
        <w:rPr>
          <w:rFonts w:ascii="仿宋" w:eastAsia="仿宋" w:hAnsi="仿宋" w:cs="仿宋"/>
          <w:b/>
          <w:bCs/>
          <w:color w:val="0000FF"/>
          <w:kern w:val="0"/>
          <w:sz w:val="24"/>
          <w:lang w:bidi="ar"/>
        </w:rPr>
        <w:sectPr w:rsidR="00F86651">
          <w:pgSz w:w="11906" w:h="16838"/>
          <w:pgMar w:top="1440" w:right="1800" w:bottom="1440" w:left="1800" w:header="851" w:footer="992" w:gutter="0"/>
          <w:cols w:space="425"/>
          <w:docGrid w:type="lines" w:linePitch="312"/>
        </w:sectPr>
      </w:pPr>
    </w:p>
    <w:tbl>
      <w:tblPr>
        <w:tblpPr w:leftFromText="180" w:rightFromText="180" w:vertAnchor="text" w:horzAnchor="page" w:tblpX="1633" w:tblpY="102"/>
        <w:tblOverlap w:val="never"/>
        <w:tblW w:w="12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54"/>
        <w:gridCol w:w="900"/>
        <w:gridCol w:w="870"/>
        <w:gridCol w:w="855"/>
        <w:gridCol w:w="825"/>
        <w:gridCol w:w="825"/>
        <w:gridCol w:w="855"/>
        <w:gridCol w:w="825"/>
        <w:gridCol w:w="840"/>
        <w:gridCol w:w="900"/>
        <w:gridCol w:w="930"/>
        <w:gridCol w:w="1020"/>
      </w:tblGrid>
      <w:tr w:rsidR="00F86651" w14:paraId="4CE1CADE" w14:textId="77777777">
        <w:trPr>
          <w:trHeight w:val="419"/>
        </w:trPr>
        <w:tc>
          <w:tcPr>
            <w:tcW w:w="690" w:type="dxa"/>
            <w:vMerge w:val="restart"/>
            <w:tcBorders>
              <w:tl2br w:val="nil"/>
              <w:tr2bl w:val="nil"/>
            </w:tcBorders>
            <w:shd w:val="clear" w:color="auto" w:fill="auto"/>
            <w:vAlign w:val="center"/>
          </w:tcPr>
          <w:p w14:paraId="63CD472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lastRenderedPageBreak/>
              <w:t>课程</w:t>
            </w:r>
            <w:r>
              <w:rPr>
                <w:rFonts w:ascii="华文细黑" w:eastAsia="华文细黑" w:hAnsi="华文细黑" w:cs="宋体" w:hint="eastAsia"/>
                <w:color w:val="000000"/>
                <w:kern w:val="0"/>
                <w:sz w:val="18"/>
                <w:szCs w:val="18"/>
              </w:rPr>
              <w:br/>
              <w:t>类别</w:t>
            </w:r>
          </w:p>
        </w:tc>
        <w:tc>
          <w:tcPr>
            <w:tcW w:w="2254" w:type="dxa"/>
            <w:vMerge w:val="restart"/>
            <w:tcBorders>
              <w:tl2br w:val="nil"/>
              <w:tr2bl w:val="nil"/>
            </w:tcBorders>
            <w:shd w:val="clear" w:color="auto" w:fill="auto"/>
            <w:noWrap/>
            <w:vAlign w:val="center"/>
          </w:tcPr>
          <w:p w14:paraId="552F0C0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课程名称</w:t>
            </w:r>
          </w:p>
        </w:tc>
        <w:tc>
          <w:tcPr>
            <w:tcW w:w="900" w:type="dxa"/>
            <w:vMerge w:val="restart"/>
            <w:tcBorders>
              <w:tl2br w:val="nil"/>
              <w:tr2bl w:val="nil"/>
            </w:tcBorders>
            <w:shd w:val="clear" w:color="auto" w:fill="auto"/>
            <w:vAlign w:val="center"/>
          </w:tcPr>
          <w:p w14:paraId="08ECCA6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课内</w:t>
            </w:r>
            <w:r>
              <w:rPr>
                <w:rFonts w:ascii="华文细黑" w:eastAsia="华文细黑" w:hAnsi="华文细黑" w:cs="宋体" w:hint="eastAsia"/>
                <w:color w:val="000000"/>
                <w:kern w:val="0"/>
                <w:sz w:val="18"/>
                <w:szCs w:val="18"/>
              </w:rPr>
              <w:br/>
              <w:t>时数</w:t>
            </w:r>
          </w:p>
        </w:tc>
        <w:tc>
          <w:tcPr>
            <w:tcW w:w="8745" w:type="dxa"/>
            <w:gridSpan w:val="10"/>
            <w:tcBorders>
              <w:tl2br w:val="nil"/>
              <w:tr2bl w:val="nil"/>
            </w:tcBorders>
            <w:shd w:val="clear" w:color="auto" w:fill="auto"/>
            <w:vAlign w:val="center"/>
          </w:tcPr>
          <w:p w14:paraId="7F1E6A52"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开设学期/周课时</w:t>
            </w:r>
          </w:p>
        </w:tc>
      </w:tr>
      <w:tr w:rsidR="00F86651" w14:paraId="2BABA460" w14:textId="77777777">
        <w:trPr>
          <w:trHeight w:val="419"/>
        </w:trPr>
        <w:tc>
          <w:tcPr>
            <w:tcW w:w="690" w:type="dxa"/>
            <w:vMerge/>
            <w:tcBorders>
              <w:tl2br w:val="nil"/>
              <w:tr2bl w:val="nil"/>
            </w:tcBorders>
            <w:shd w:val="clear" w:color="auto" w:fill="auto"/>
            <w:vAlign w:val="center"/>
          </w:tcPr>
          <w:p w14:paraId="0D3082E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2254" w:type="dxa"/>
            <w:vMerge/>
            <w:tcBorders>
              <w:tl2br w:val="nil"/>
              <w:tr2bl w:val="nil"/>
            </w:tcBorders>
            <w:shd w:val="clear" w:color="auto" w:fill="auto"/>
            <w:vAlign w:val="center"/>
          </w:tcPr>
          <w:p w14:paraId="191A08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vMerge/>
            <w:tcBorders>
              <w:tl2br w:val="nil"/>
              <w:tr2bl w:val="nil"/>
            </w:tcBorders>
            <w:shd w:val="clear" w:color="auto" w:fill="auto"/>
            <w:vAlign w:val="center"/>
          </w:tcPr>
          <w:p w14:paraId="16D5F486"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70" w:type="dxa"/>
            <w:tcBorders>
              <w:tl2br w:val="nil"/>
              <w:tr2bl w:val="nil"/>
            </w:tcBorders>
            <w:shd w:val="clear" w:color="auto" w:fill="auto"/>
            <w:vAlign w:val="center"/>
          </w:tcPr>
          <w:p w14:paraId="29126C8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一</w:t>
            </w:r>
          </w:p>
        </w:tc>
        <w:tc>
          <w:tcPr>
            <w:tcW w:w="855" w:type="dxa"/>
            <w:tcBorders>
              <w:tl2br w:val="nil"/>
              <w:tr2bl w:val="nil"/>
            </w:tcBorders>
            <w:shd w:val="clear" w:color="auto" w:fill="auto"/>
            <w:vAlign w:val="center"/>
          </w:tcPr>
          <w:p w14:paraId="42DA6B8E"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二</w:t>
            </w:r>
          </w:p>
        </w:tc>
        <w:tc>
          <w:tcPr>
            <w:tcW w:w="825" w:type="dxa"/>
            <w:tcBorders>
              <w:tl2br w:val="nil"/>
              <w:tr2bl w:val="nil"/>
            </w:tcBorders>
            <w:shd w:val="clear" w:color="auto" w:fill="auto"/>
            <w:noWrap/>
            <w:vAlign w:val="center"/>
          </w:tcPr>
          <w:p w14:paraId="505D11B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三</w:t>
            </w:r>
          </w:p>
        </w:tc>
        <w:tc>
          <w:tcPr>
            <w:tcW w:w="825" w:type="dxa"/>
            <w:tcBorders>
              <w:tl2br w:val="nil"/>
              <w:tr2bl w:val="nil"/>
            </w:tcBorders>
            <w:shd w:val="clear" w:color="auto" w:fill="auto"/>
            <w:noWrap/>
            <w:vAlign w:val="center"/>
          </w:tcPr>
          <w:p w14:paraId="1D7E296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四</w:t>
            </w:r>
          </w:p>
        </w:tc>
        <w:tc>
          <w:tcPr>
            <w:tcW w:w="855" w:type="dxa"/>
            <w:tcBorders>
              <w:tl2br w:val="nil"/>
              <w:tr2bl w:val="nil"/>
            </w:tcBorders>
            <w:shd w:val="clear" w:color="auto" w:fill="auto"/>
            <w:noWrap/>
            <w:vAlign w:val="center"/>
          </w:tcPr>
          <w:p w14:paraId="0C06E83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五</w:t>
            </w:r>
          </w:p>
        </w:tc>
        <w:tc>
          <w:tcPr>
            <w:tcW w:w="825" w:type="dxa"/>
            <w:tcBorders>
              <w:tl2br w:val="nil"/>
              <w:tr2bl w:val="nil"/>
            </w:tcBorders>
            <w:shd w:val="clear" w:color="auto" w:fill="auto"/>
            <w:noWrap/>
            <w:vAlign w:val="center"/>
          </w:tcPr>
          <w:p w14:paraId="0006C49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六</w:t>
            </w:r>
          </w:p>
        </w:tc>
        <w:tc>
          <w:tcPr>
            <w:tcW w:w="840" w:type="dxa"/>
            <w:tcBorders>
              <w:tl2br w:val="nil"/>
              <w:tr2bl w:val="nil"/>
            </w:tcBorders>
            <w:shd w:val="clear" w:color="auto" w:fill="auto"/>
            <w:noWrap/>
            <w:vAlign w:val="center"/>
          </w:tcPr>
          <w:p w14:paraId="1EAFD8E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七</w:t>
            </w:r>
          </w:p>
        </w:tc>
        <w:tc>
          <w:tcPr>
            <w:tcW w:w="900" w:type="dxa"/>
            <w:tcBorders>
              <w:tl2br w:val="nil"/>
              <w:tr2bl w:val="nil"/>
            </w:tcBorders>
            <w:shd w:val="clear" w:color="auto" w:fill="auto"/>
            <w:noWrap/>
            <w:vAlign w:val="center"/>
          </w:tcPr>
          <w:p w14:paraId="5B21C54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八</w:t>
            </w:r>
          </w:p>
        </w:tc>
        <w:tc>
          <w:tcPr>
            <w:tcW w:w="930" w:type="dxa"/>
            <w:tcBorders>
              <w:tl2br w:val="nil"/>
              <w:tr2bl w:val="nil"/>
            </w:tcBorders>
            <w:shd w:val="clear" w:color="auto" w:fill="auto"/>
            <w:noWrap/>
            <w:vAlign w:val="center"/>
          </w:tcPr>
          <w:p w14:paraId="399B14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九</w:t>
            </w:r>
          </w:p>
        </w:tc>
        <w:tc>
          <w:tcPr>
            <w:tcW w:w="1020" w:type="dxa"/>
            <w:tcBorders>
              <w:tl2br w:val="nil"/>
              <w:tr2bl w:val="nil"/>
            </w:tcBorders>
            <w:shd w:val="clear" w:color="auto" w:fill="auto"/>
            <w:noWrap/>
            <w:vAlign w:val="center"/>
          </w:tcPr>
          <w:p w14:paraId="0D630B0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十</w:t>
            </w:r>
          </w:p>
        </w:tc>
      </w:tr>
      <w:tr w:rsidR="00F86651" w14:paraId="41F08FEE" w14:textId="77777777">
        <w:trPr>
          <w:trHeight w:val="405"/>
        </w:trPr>
        <w:tc>
          <w:tcPr>
            <w:tcW w:w="690" w:type="dxa"/>
            <w:vMerge w:val="restart"/>
            <w:tcBorders>
              <w:tl2br w:val="nil"/>
              <w:tr2bl w:val="nil"/>
            </w:tcBorders>
            <w:shd w:val="clear" w:color="auto" w:fill="auto"/>
            <w:vAlign w:val="center"/>
          </w:tcPr>
          <w:p w14:paraId="72CDC89E" w14:textId="77777777" w:rsidR="00F86651"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公共基础课</w:t>
            </w:r>
          </w:p>
        </w:tc>
        <w:tc>
          <w:tcPr>
            <w:tcW w:w="2254" w:type="dxa"/>
            <w:tcBorders>
              <w:tl2br w:val="nil"/>
              <w:tr2bl w:val="nil"/>
            </w:tcBorders>
            <w:shd w:val="clear" w:color="auto" w:fill="auto"/>
            <w:noWrap/>
            <w:vAlign w:val="center"/>
          </w:tcPr>
          <w:p w14:paraId="5B965C1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体育</w:t>
            </w:r>
          </w:p>
        </w:tc>
        <w:tc>
          <w:tcPr>
            <w:tcW w:w="900" w:type="dxa"/>
            <w:tcBorders>
              <w:tl2br w:val="nil"/>
              <w:tr2bl w:val="nil"/>
            </w:tcBorders>
            <w:shd w:val="clear" w:color="auto" w:fill="auto"/>
            <w:vAlign w:val="center"/>
          </w:tcPr>
          <w:p w14:paraId="3258DB8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15EA310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54674D0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A02F8E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7F14B82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58EA578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12CFDC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2611BC4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1170AD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2AC10DE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4B3EC3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7A177B7" w14:textId="77777777">
        <w:trPr>
          <w:trHeight w:val="413"/>
        </w:trPr>
        <w:tc>
          <w:tcPr>
            <w:tcW w:w="690" w:type="dxa"/>
            <w:vMerge/>
            <w:tcBorders>
              <w:tl2br w:val="nil"/>
              <w:tr2bl w:val="nil"/>
            </w:tcBorders>
            <w:shd w:val="clear" w:color="auto" w:fill="auto"/>
            <w:vAlign w:val="center"/>
          </w:tcPr>
          <w:p w14:paraId="44CE75F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F8FD8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德育</w:t>
            </w:r>
          </w:p>
        </w:tc>
        <w:tc>
          <w:tcPr>
            <w:tcW w:w="900" w:type="dxa"/>
            <w:tcBorders>
              <w:tl2br w:val="nil"/>
              <w:tr2bl w:val="nil"/>
            </w:tcBorders>
            <w:shd w:val="clear" w:color="auto" w:fill="auto"/>
            <w:vAlign w:val="center"/>
          </w:tcPr>
          <w:p w14:paraId="0C839F4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360</w:t>
            </w:r>
          </w:p>
        </w:tc>
        <w:tc>
          <w:tcPr>
            <w:tcW w:w="870" w:type="dxa"/>
            <w:tcBorders>
              <w:tl2br w:val="nil"/>
              <w:tr2bl w:val="nil"/>
            </w:tcBorders>
            <w:shd w:val="clear" w:color="auto" w:fill="auto"/>
            <w:vAlign w:val="center"/>
          </w:tcPr>
          <w:p w14:paraId="3083147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FB48AE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C423E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476BBF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A16911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7EC99B7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175EECB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2FAC0E4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76ADC0C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02C917C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6C0F901" w14:textId="77777777">
        <w:trPr>
          <w:trHeight w:val="413"/>
        </w:trPr>
        <w:tc>
          <w:tcPr>
            <w:tcW w:w="690" w:type="dxa"/>
            <w:vMerge/>
            <w:tcBorders>
              <w:tl2br w:val="nil"/>
              <w:tr2bl w:val="nil"/>
            </w:tcBorders>
            <w:shd w:val="clear" w:color="auto" w:fill="auto"/>
            <w:vAlign w:val="center"/>
          </w:tcPr>
          <w:p w14:paraId="087AAC8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53AA4E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语文</w:t>
            </w:r>
          </w:p>
        </w:tc>
        <w:tc>
          <w:tcPr>
            <w:tcW w:w="900" w:type="dxa"/>
            <w:tcBorders>
              <w:tl2br w:val="nil"/>
              <w:tr2bl w:val="nil"/>
            </w:tcBorders>
            <w:shd w:val="clear" w:color="auto" w:fill="auto"/>
            <w:vAlign w:val="center"/>
          </w:tcPr>
          <w:p w14:paraId="15D5A35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3FE7FD8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41F5CB0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D79D09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543E19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831075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3BF346A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7EEA81C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580CA7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8E3184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B285E9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20818C9" w14:textId="77777777">
        <w:trPr>
          <w:trHeight w:val="413"/>
        </w:trPr>
        <w:tc>
          <w:tcPr>
            <w:tcW w:w="690" w:type="dxa"/>
            <w:vMerge/>
            <w:tcBorders>
              <w:tl2br w:val="nil"/>
              <w:tr2bl w:val="nil"/>
            </w:tcBorders>
            <w:shd w:val="clear" w:color="auto" w:fill="auto"/>
            <w:vAlign w:val="center"/>
          </w:tcPr>
          <w:p w14:paraId="441D7FD8"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ABE4B3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数学</w:t>
            </w:r>
          </w:p>
        </w:tc>
        <w:tc>
          <w:tcPr>
            <w:tcW w:w="900" w:type="dxa"/>
            <w:tcBorders>
              <w:tl2br w:val="nil"/>
              <w:tr2bl w:val="nil"/>
            </w:tcBorders>
            <w:shd w:val="clear" w:color="auto" w:fill="auto"/>
            <w:vAlign w:val="center"/>
          </w:tcPr>
          <w:p w14:paraId="3157B32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0C81A26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6440608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14C4C2D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5B74504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1837C1C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2E10D16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563EDA9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454180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692AFAE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0E8E78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390E8B04" w14:textId="77777777">
        <w:trPr>
          <w:trHeight w:val="413"/>
        </w:trPr>
        <w:tc>
          <w:tcPr>
            <w:tcW w:w="690" w:type="dxa"/>
            <w:vMerge/>
            <w:tcBorders>
              <w:tl2br w:val="nil"/>
              <w:tr2bl w:val="nil"/>
            </w:tcBorders>
            <w:shd w:val="clear" w:color="auto" w:fill="auto"/>
            <w:vAlign w:val="center"/>
          </w:tcPr>
          <w:p w14:paraId="3BABCDE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908077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英语</w:t>
            </w:r>
          </w:p>
        </w:tc>
        <w:tc>
          <w:tcPr>
            <w:tcW w:w="900" w:type="dxa"/>
            <w:tcBorders>
              <w:tl2br w:val="nil"/>
              <w:tr2bl w:val="nil"/>
            </w:tcBorders>
            <w:shd w:val="clear" w:color="auto" w:fill="auto"/>
            <w:vAlign w:val="center"/>
          </w:tcPr>
          <w:p w14:paraId="5414330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240</w:t>
            </w:r>
          </w:p>
        </w:tc>
        <w:tc>
          <w:tcPr>
            <w:tcW w:w="870" w:type="dxa"/>
            <w:tcBorders>
              <w:tl2br w:val="nil"/>
              <w:tr2bl w:val="nil"/>
            </w:tcBorders>
            <w:shd w:val="clear" w:color="auto" w:fill="auto"/>
            <w:vAlign w:val="center"/>
          </w:tcPr>
          <w:p w14:paraId="25F7887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43AF1A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4567FC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056F8C9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55" w:type="dxa"/>
            <w:tcBorders>
              <w:tl2br w:val="nil"/>
              <w:tr2bl w:val="nil"/>
            </w:tcBorders>
            <w:shd w:val="clear" w:color="auto" w:fill="auto"/>
            <w:vAlign w:val="center"/>
          </w:tcPr>
          <w:p w14:paraId="237069C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25" w:type="dxa"/>
            <w:tcBorders>
              <w:tl2br w:val="nil"/>
              <w:tr2bl w:val="nil"/>
            </w:tcBorders>
            <w:shd w:val="clear" w:color="auto" w:fill="auto"/>
            <w:vAlign w:val="center"/>
          </w:tcPr>
          <w:p w14:paraId="2A96954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840" w:type="dxa"/>
            <w:tcBorders>
              <w:tl2br w:val="nil"/>
              <w:tr2bl w:val="nil"/>
            </w:tcBorders>
            <w:shd w:val="clear" w:color="auto" w:fill="auto"/>
            <w:vAlign w:val="center"/>
          </w:tcPr>
          <w:p w14:paraId="6DE91E5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233E5BE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A598F6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8DF495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025FD0D" w14:textId="77777777">
        <w:trPr>
          <w:trHeight w:val="413"/>
        </w:trPr>
        <w:tc>
          <w:tcPr>
            <w:tcW w:w="690" w:type="dxa"/>
            <w:vMerge/>
            <w:tcBorders>
              <w:tl2br w:val="nil"/>
              <w:tr2bl w:val="nil"/>
            </w:tcBorders>
            <w:shd w:val="clear" w:color="auto" w:fill="auto"/>
            <w:vAlign w:val="center"/>
          </w:tcPr>
          <w:p w14:paraId="7DF7F98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D2DCC6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计算机应用基础</w:t>
            </w:r>
          </w:p>
        </w:tc>
        <w:tc>
          <w:tcPr>
            <w:tcW w:w="900" w:type="dxa"/>
            <w:tcBorders>
              <w:tl2br w:val="nil"/>
              <w:tr2bl w:val="nil"/>
            </w:tcBorders>
            <w:shd w:val="clear" w:color="auto" w:fill="auto"/>
            <w:vAlign w:val="center"/>
          </w:tcPr>
          <w:p w14:paraId="5106483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280</w:t>
            </w:r>
          </w:p>
        </w:tc>
        <w:tc>
          <w:tcPr>
            <w:tcW w:w="870" w:type="dxa"/>
            <w:tcBorders>
              <w:tl2br w:val="nil"/>
              <w:tr2bl w:val="nil"/>
            </w:tcBorders>
            <w:shd w:val="clear" w:color="auto" w:fill="auto"/>
            <w:vAlign w:val="center"/>
          </w:tcPr>
          <w:p w14:paraId="790DD29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22554F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 xml:space="preserve"> </w:t>
            </w:r>
          </w:p>
        </w:tc>
        <w:tc>
          <w:tcPr>
            <w:tcW w:w="825" w:type="dxa"/>
            <w:tcBorders>
              <w:tl2br w:val="nil"/>
              <w:tr2bl w:val="nil"/>
            </w:tcBorders>
            <w:shd w:val="clear" w:color="auto" w:fill="auto"/>
            <w:vAlign w:val="center"/>
          </w:tcPr>
          <w:p w14:paraId="3DDC02A4" w14:textId="77777777" w:rsidR="00F86651" w:rsidRDefault="00000000">
            <w:pPr>
              <w:widowControl/>
              <w:autoSpaceDE w:val="0"/>
              <w:autoSpaceDN w:val="0"/>
              <w:ind w:firstLineChars="100" w:firstLine="18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3C5E27C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55" w:type="dxa"/>
            <w:tcBorders>
              <w:tl2br w:val="nil"/>
              <w:tr2bl w:val="nil"/>
            </w:tcBorders>
            <w:shd w:val="clear" w:color="auto" w:fill="auto"/>
            <w:vAlign w:val="center"/>
          </w:tcPr>
          <w:p w14:paraId="032964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610905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47E29B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712D5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8A4CDE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57B8E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40869C3B" w14:textId="77777777">
        <w:trPr>
          <w:trHeight w:val="413"/>
        </w:trPr>
        <w:tc>
          <w:tcPr>
            <w:tcW w:w="690" w:type="dxa"/>
            <w:vMerge/>
            <w:tcBorders>
              <w:tl2br w:val="nil"/>
              <w:tr2bl w:val="nil"/>
            </w:tcBorders>
            <w:shd w:val="clear" w:color="auto" w:fill="auto"/>
            <w:vAlign w:val="center"/>
          </w:tcPr>
          <w:p w14:paraId="6C6999FC"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A45569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礼仪修养</w:t>
            </w:r>
          </w:p>
        </w:tc>
        <w:tc>
          <w:tcPr>
            <w:tcW w:w="900" w:type="dxa"/>
            <w:tcBorders>
              <w:tl2br w:val="nil"/>
              <w:tr2bl w:val="nil"/>
            </w:tcBorders>
            <w:shd w:val="clear" w:color="auto" w:fill="auto"/>
            <w:vAlign w:val="center"/>
          </w:tcPr>
          <w:p w14:paraId="4117335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3218BC8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A05B53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8073E27"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8E8393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FE7745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D669EB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4E2E6E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3FC04C3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4F39756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A5B02C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6B1FFDF" w14:textId="77777777">
        <w:trPr>
          <w:trHeight w:val="413"/>
        </w:trPr>
        <w:tc>
          <w:tcPr>
            <w:tcW w:w="690" w:type="dxa"/>
            <w:vMerge/>
            <w:tcBorders>
              <w:tl2br w:val="nil"/>
              <w:tr2bl w:val="nil"/>
            </w:tcBorders>
            <w:shd w:val="clear" w:color="auto" w:fill="auto"/>
            <w:vAlign w:val="center"/>
          </w:tcPr>
          <w:p w14:paraId="07245AA7"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8B67CA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演讲与口才</w:t>
            </w:r>
          </w:p>
        </w:tc>
        <w:tc>
          <w:tcPr>
            <w:tcW w:w="900" w:type="dxa"/>
            <w:tcBorders>
              <w:tl2br w:val="nil"/>
              <w:tr2bl w:val="nil"/>
            </w:tcBorders>
            <w:shd w:val="clear" w:color="auto" w:fill="auto"/>
            <w:vAlign w:val="center"/>
          </w:tcPr>
          <w:p w14:paraId="2BD7FCA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1804C6E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A4E2CE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41E9115"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3B0BEA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E8FC9F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D44D24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4434EF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00" w:type="dxa"/>
            <w:tcBorders>
              <w:tl2br w:val="nil"/>
              <w:tr2bl w:val="nil"/>
            </w:tcBorders>
            <w:shd w:val="clear" w:color="auto" w:fill="auto"/>
            <w:vAlign w:val="center"/>
          </w:tcPr>
          <w:p w14:paraId="653A73B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E76F11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40C4B5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5D10258" w14:textId="77777777">
        <w:trPr>
          <w:trHeight w:val="413"/>
        </w:trPr>
        <w:tc>
          <w:tcPr>
            <w:tcW w:w="690" w:type="dxa"/>
            <w:vMerge/>
            <w:tcBorders>
              <w:tl2br w:val="nil"/>
              <w:tr2bl w:val="nil"/>
            </w:tcBorders>
            <w:shd w:val="clear" w:color="auto" w:fill="auto"/>
            <w:vAlign w:val="center"/>
          </w:tcPr>
          <w:p w14:paraId="55B1F69C"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74EAE6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企业管理</w:t>
            </w:r>
          </w:p>
        </w:tc>
        <w:tc>
          <w:tcPr>
            <w:tcW w:w="900" w:type="dxa"/>
            <w:tcBorders>
              <w:tl2br w:val="nil"/>
              <w:tr2bl w:val="nil"/>
            </w:tcBorders>
            <w:shd w:val="clear" w:color="auto" w:fill="auto"/>
            <w:vAlign w:val="center"/>
          </w:tcPr>
          <w:p w14:paraId="1085058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5A30CAC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CE1095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0312E66"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CDAA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2248A2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ED469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5D31AD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2EB8A45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7C862E7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2B2862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DFBF8D0" w14:textId="77777777">
        <w:trPr>
          <w:trHeight w:val="413"/>
        </w:trPr>
        <w:tc>
          <w:tcPr>
            <w:tcW w:w="690" w:type="dxa"/>
            <w:vMerge/>
            <w:tcBorders>
              <w:tl2br w:val="nil"/>
              <w:tr2bl w:val="nil"/>
            </w:tcBorders>
            <w:shd w:val="clear" w:color="auto" w:fill="auto"/>
            <w:vAlign w:val="center"/>
          </w:tcPr>
          <w:p w14:paraId="4E53E00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2C75D1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党史</w:t>
            </w:r>
          </w:p>
        </w:tc>
        <w:tc>
          <w:tcPr>
            <w:tcW w:w="900" w:type="dxa"/>
            <w:tcBorders>
              <w:tl2br w:val="nil"/>
              <w:tr2bl w:val="nil"/>
            </w:tcBorders>
            <w:shd w:val="clear" w:color="auto" w:fill="auto"/>
            <w:vAlign w:val="center"/>
          </w:tcPr>
          <w:p w14:paraId="354C0E2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41C8E3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2BCB4C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C713FAB"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FA44E2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D55F4A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59741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26BF344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0449A7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930" w:type="dxa"/>
            <w:tcBorders>
              <w:tl2br w:val="nil"/>
              <w:tr2bl w:val="nil"/>
            </w:tcBorders>
            <w:shd w:val="clear" w:color="auto" w:fill="auto"/>
            <w:vAlign w:val="center"/>
          </w:tcPr>
          <w:p w14:paraId="32E6ED4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0295D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6833F73" w14:textId="77777777">
        <w:trPr>
          <w:trHeight w:val="413"/>
        </w:trPr>
        <w:tc>
          <w:tcPr>
            <w:tcW w:w="690" w:type="dxa"/>
            <w:vMerge/>
            <w:tcBorders>
              <w:tl2br w:val="nil"/>
              <w:tr2bl w:val="nil"/>
            </w:tcBorders>
            <w:shd w:val="clear" w:color="auto" w:fill="auto"/>
            <w:vAlign w:val="center"/>
          </w:tcPr>
          <w:p w14:paraId="36850F2B"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9A3A2A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就业指导</w:t>
            </w:r>
          </w:p>
        </w:tc>
        <w:tc>
          <w:tcPr>
            <w:tcW w:w="900" w:type="dxa"/>
            <w:tcBorders>
              <w:tl2br w:val="nil"/>
              <w:tr2bl w:val="nil"/>
            </w:tcBorders>
            <w:shd w:val="clear" w:color="auto" w:fill="auto"/>
            <w:vAlign w:val="center"/>
          </w:tcPr>
          <w:p w14:paraId="05A4168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40</w:t>
            </w:r>
          </w:p>
        </w:tc>
        <w:tc>
          <w:tcPr>
            <w:tcW w:w="870" w:type="dxa"/>
            <w:tcBorders>
              <w:tl2br w:val="nil"/>
              <w:tr2bl w:val="nil"/>
            </w:tcBorders>
            <w:shd w:val="clear" w:color="auto" w:fill="auto"/>
            <w:vAlign w:val="center"/>
          </w:tcPr>
          <w:p w14:paraId="0300C0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ED5E8A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F4C2923"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7D310F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73E80E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3E458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A2F17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BABF6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F2058F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w:t>
            </w:r>
          </w:p>
        </w:tc>
        <w:tc>
          <w:tcPr>
            <w:tcW w:w="1020" w:type="dxa"/>
            <w:tcBorders>
              <w:tl2br w:val="nil"/>
              <w:tr2bl w:val="nil"/>
            </w:tcBorders>
            <w:shd w:val="clear" w:color="auto" w:fill="auto"/>
            <w:vAlign w:val="center"/>
          </w:tcPr>
          <w:p w14:paraId="770218E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5E125BA" w14:textId="77777777">
        <w:trPr>
          <w:trHeight w:val="413"/>
        </w:trPr>
        <w:tc>
          <w:tcPr>
            <w:tcW w:w="690" w:type="dxa"/>
            <w:vMerge/>
            <w:tcBorders>
              <w:tl2br w:val="nil"/>
              <w:tr2bl w:val="nil"/>
            </w:tcBorders>
            <w:shd w:val="clear" w:color="auto" w:fill="auto"/>
            <w:vAlign w:val="center"/>
          </w:tcPr>
          <w:p w14:paraId="1425E24A"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0C66FD9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661C238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1920</w:t>
            </w:r>
          </w:p>
        </w:tc>
        <w:tc>
          <w:tcPr>
            <w:tcW w:w="8745" w:type="dxa"/>
            <w:gridSpan w:val="10"/>
            <w:tcBorders>
              <w:tl2br w:val="nil"/>
              <w:tr2bl w:val="nil"/>
            </w:tcBorders>
            <w:shd w:val="clear" w:color="auto" w:fill="auto"/>
            <w:vAlign w:val="center"/>
          </w:tcPr>
          <w:p w14:paraId="608B2A4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占总学时32.87%</w:t>
            </w:r>
          </w:p>
        </w:tc>
      </w:tr>
      <w:tr w:rsidR="00F86651" w14:paraId="29D5AEB9" w14:textId="77777777">
        <w:trPr>
          <w:trHeight w:val="454"/>
        </w:trPr>
        <w:tc>
          <w:tcPr>
            <w:tcW w:w="690" w:type="dxa"/>
            <w:vMerge w:val="restart"/>
            <w:tcBorders>
              <w:tl2br w:val="nil"/>
              <w:tr2bl w:val="nil"/>
            </w:tcBorders>
            <w:shd w:val="clear" w:color="auto" w:fill="auto"/>
            <w:vAlign w:val="center"/>
          </w:tcPr>
          <w:p w14:paraId="39714529" w14:textId="77777777" w:rsidR="00F86651" w:rsidRDefault="00000000">
            <w:pPr>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w:t>
            </w:r>
            <w:r>
              <w:rPr>
                <w:rFonts w:ascii="华文细黑" w:eastAsia="华文细黑" w:hAnsi="华文细黑" w:cs="宋体" w:hint="eastAsia"/>
                <w:color w:val="000000"/>
                <w:kern w:val="0"/>
                <w:sz w:val="20"/>
              </w:rPr>
              <w:br/>
              <w:t>基础课</w:t>
            </w:r>
          </w:p>
        </w:tc>
        <w:tc>
          <w:tcPr>
            <w:tcW w:w="2254" w:type="dxa"/>
            <w:tcBorders>
              <w:tl2br w:val="nil"/>
              <w:tr2bl w:val="nil"/>
            </w:tcBorders>
            <w:shd w:val="clear" w:color="auto" w:fill="auto"/>
            <w:vAlign w:val="center"/>
          </w:tcPr>
          <w:p w14:paraId="497701A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机械制图</w:t>
            </w:r>
          </w:p>
        </w:tc>
        <w:tc>
          <w:tcPr>
            <w:tcW w:w="900" w:type="dxa"/>
            <w:tcBorders>
              <w:tl2br w:val="nil"/>
              <w:tr2bl w:val="nil"/>
            </w:tcBorders>
            <w:shd w:val="clear" w:color="auto" w:fill="auto"/>
            <w:vAlign w:val="center"/>
          </w:tcPr>
          <w:p w14:paraId="75870947" w14:textId="77777777" w:rsidR="00F86651" w:rsidRDefault="00000000">
            <w:pPr>
              <w:widowControl/>
              <w:autoSpaceDE w:val="0"/>
              <w:autoSpaceDN w:val="0"/>
              <w:ind w:firstLineChars="100" w:firstLine="180"/>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160</w:t>
            </w:r>
          </w:p>
        </w:tc>
        <w:tc>
          <w:tcPr>
            <w:tcW w:w="870" w:type="dxa"/>
            <w:tcBorders>
              <w:tl2br w:val="nil"/>
              <w:tr2bl w:val="nil"/>
            </w:tcBorders>
            <w:shd w:val="clear" w:color="auto" w:fill="auto"/>
            <w:vAlign w:val="center"/>
          </w:tcPr>
          <w:p w14:paraId="587BF00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25B4843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194181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118DD8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1F784C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FAD55A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7BBD61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C10767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E9C70D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2A2C7B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390614F" w14:textId="77777777">
        <w:trPr>
          <w:trHeight w:val="454"/>
        </w:trPr>
        <w:tc>
          <w:tcPr>
            <w:tcW w:w="690" w:type="dxa"/>
            <w:vMerge/>
            <w:tcBorders>
              <w:tl2br w:val="nil"/>
              <w:tr2bl w:val="nil"/>
            </w:tcBorders>
            <w:shd w:val="clear" w:color="auto" w:fill="auto"/>
            <w:vAlign w:val="center"/>
          </w:tcPr>
          <w:p w14:paraId="059CBBDD"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8DFB9C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工程力学</w:t>
            </w:r>
          </w:p>
        </w:tc>
        <w:tc>
          <w:tcPr>
            <w:tcW w:w="900" w:type="dxa"/>
            <w:tcBorders>
              <w:tl2br w:val="nil"/>
              <w:tr2bl w:val="nil"/>
            </w:tcBorders>
            <w:shd w:val="clear" w:color="auto" w:fill="auto"/>
            <w:vAlign w:val="center"/>
          </w:tcPr>
          <w:p w14:paraId="69E7768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6FBB652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324348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F00E5A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0772F1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756FDD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5F54210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984EB4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B42F0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21C41B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112A6A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00035F2" w14:textId="77777777">
        <w:trPr>
          <w:trHeight w:val="454"/>
        </w:trPr>
        <w:tc>
          <w:tcPr>
            <w:tcW w:w="690" w:type="dxa"/>
            <w:vMerge/>
            <w:tcBorders>
              <w:tl2br w:val="nil"/>
              <w:tr2bl w:val="nil"/>
            </w:tcBorders>
            <w:shd w:val="clear" w:color="auto" w:fill="auto"/>
            <w:vAlign w:val="center"/>
          </w:tcPr>
          <w:p w14:paraId="74F1EB36"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FD97CC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电工基础</w:t>
            </w:r>
          </w:p>
        </w:tc>
        <w:tc>
          <w:tcPr>
            <w:tcW w:w="900" w:type="dxa"/>
            <w:tcBorders>
              <w:tl2br w:val="nil"/>
              <w:tr2bl w:val="nil"/>
            </w:tcBorders>
            <w:shd w:val="clear" w:color="auto" w:fill="auto"/>
            <w:vAlign w:val="center"/>
          </w:tcPr>
          <w:p w14:paraId="55961DB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7AFDD8F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778F7A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6C2D5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B94FD5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DC71D1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B4B1B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40" w:type="dxa"/>
            <w:tcBorders>
              <w:tl2br w:val="nil"/>
              <w:tr2bl w:val="nil"/>
            </w:tcBorders>
            <w:shd w:val="clear" w:color="auto" w:fill="auto"/>
            <w:vAlign w:val="center"/>
          </w:tcPr>
          <w:p w14:paraId="7112543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7362F5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4C37A5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7A38617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E4C3D92" w14:textId="77777777">
        <w:trPr>
          <w:trHeight w:val="454"/>
        </w:trPr>
        <w:tc>
          <w:tcPr>
            <w:tcW w:w="690" w:type="dxa"/>
            <w:vMerge/>
            <w:tcBorders>
              <w:tl2br w:val="nil"/>
              <w:tr2bl w:val="nil"/>
            </w:tcBorders>
            <w:shd w:val="clear" w:color="auto" w:fill="auto"/>
            <w:vAlign w:val="center"/>
          </w:tcPr>
          <w:p w14:paraId="032280C6"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DB2E912"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极限配合与技术测量</w:t>
            </w:r>
          </w:p>
        </w:tc>
        <w:tc>
          <w:tcPr>
            <w:tcW w:w="900" w:type="dxa"/>
            <w:tcBorders>
              <w:tl2br w:val="nil"/>
              <w:tr2bl w:val="nil"/>
            </w:tcBorders>
            <w:shd w:val="clear" w:color="auto" w:fill="auto"/>
            <w:vAlign w:val="center"/>
          </w:tcPr>
          <w:p w14:paraId="33A439C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3E49306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8D3BB1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DBD0DA4"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28C10D78"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12E739D"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E15F84C"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BE3402B"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821932E"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B18125F"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5858501" w14:textId="77777777" w:rsidR="00F86651" w:rsidRDefault="00F86651">
            <w:pPr>
              <w:autoSpaceDE w:val="0"/>
              <w:autoSpaceDN w:val="0"/>
              <w:jc w:val="center"/>
              <w:rPr>
                <w:rFonts w:ascii="华文细黑" w:eastAsia="华文细黑" w:hAnsi="华文细黑" w:cs="宋体"/>
                <w:color w:val="000000"/>
                <w:kern w:val="0"/>
                <w:sz w:val="18"/>
                <w:szCs w:val="18"/>
              </w:rPr>
            </w:pPr>
          </w:p>
        </w:tc>
      </w:tr>
      <w:tr w:rsidR="00F86651" w14:paraId="2618C98F" w14:textId="77777777">
        <w:trPr>
          <w:trHeight w:val="454"/>
        </w:trPr>
        <w:tc>
          <w:tcPr>
            <w:tcW w:w="690" w:type="dxa"/>
            <w:vMerge/>
            <w:tcBorders>
              <w:tl2br w:val="nil"/>
              <w:tr2bl w:val="nil"/>
            </w:tcBorders>
            <w:shd w:val="clear" w:color="auto" w:fill="auto"/>
            <w:vAlign w:val="center"/>
          </w:tcPr>
          <w:p w14:paraId="2DE2EB73"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56F535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机械基础</w:t>
            </w:r>
          </w:p>
        </w:tc>
        <w:tc>
          <w:tcPr>
            <w:tcW w:w="900" w:type="dxa"/>
            <w:tcBorders>
              <w:tl2br w:val="nil"/>
              <w:tr2bl w:val="nil"/>
            </w:tcBorders>
            <w:shd w:val="clear" w:color="auto" w:fill="auto"/>
            <w:vAlign w:val="center"/>
          </w:tcPr>
          <w:p w14:paraId="4ADD5C7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29321BA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55" w:type="dxa"/>
            <w:tcBorders>
              <w:tl2br w:val="nil"/>
              <w:tr2bl w:val="nil"/>
            </w:tcBorders>
            <w:shd w:val="clear" w:color="auto" w:fill="auto"/>
            <w:vAlign w:val="center"/>
          </w:tcPr>
          <w:p w14:paraId="025A986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89561A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5CF893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5D04CD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320949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73F25A4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37EFAD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969CC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AE5346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F9EAB45" w14:textId="77777777">
        <w:trPr>
          <w:trHeight w:val="454"/>
        </w:trPr>
        <w:tc>
          <w:tcPr>
            <w:tcW w:w="690" w:type="dxa"/>
            <w:vMerge/>
            <w:tcBorders>
              <w:tl2br w:val="nil"/>
              <w:tr2bl w:val="nil"/>
            </w:tcBorders>
            <w:shd w:val="clear" w:color="auto" w:fill="auto"/>
            <w:vAlign w:val="center"/>
          </w:tcPr>
          <w:p w14:paraId="1FF940E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83AA79E"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机械制造工艺基础</w:t>
            </w:r>
          </w:p>
        </w:tc>
        <w:tc>
          <w:tcPr>
            <w:tcW w:w="900" w:type="dxa"/>
            <w:tcBorders>
              <w:tl2br w:val="nil"/>
              <w:tr2bl w:val="nil"/>
            </w:tcBorders>
            <w:shd w:val="clear" w:color="auto" w:fill="auto"/>
            <w:vAlign w:val="center"/>
          </w:tcPr>
          <w:p w14:paraId="3D3D34DC"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7021BB4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591B81F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F54D5E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49E4F6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085969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6925C5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91AC3B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2D33FB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D40091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CA9F8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DC94A8D" w14:textId="77777777">
        <w:trPr>
          <w:trHeight w:val="454"/>
        </w:trPr>
        <w:tc>
          <w:tcPr>
            <w:tcW w:w="690" w:type="dxa"/>
            <w:vMerge/>
            <w:tcBorders>
              <w:tl2br w:val="nil"/>
              <w:tr2bl w:val="nil"/>
            </w:tcBorders>
            <w:shd w:val="clear" w:color="auto" w:fill="auto"/>
            <w:vAlign w:val="center"/>
          </w:tcPr>
          <w:p w14:paraId="051D630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536C482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金属材料及热处理</w:t>
            </w:r>
          </w:p>
        </w:tc>
        <w:tc>
          <w:tcPr>
            <w:tcW w:w="900" w:type="dxa"/>
            <w:tcBorders>
              <w:tl2br w:val="nil"/>
              <w:tr2bl w:val="nil"/>
            </w:tcBorders>
            <w:shd w:val="clear" w:color="auto" w:fill="auto"/>
            <w:vAlign w:val="center"/>
          </w:tcPr>
          <w:p w14:paraId="7C17CBE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37F5C29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6A380AA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02FE828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8E2ACF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B13635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1D6F4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4E5E2CD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0DEBB0F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5F1B52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4C03BF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7C98C080" w14:textId="77777777">
        <w:trPr>
          <w:trHeight w:val="454"/>
        </w:trPr>
        <w:tc>
          <w:tcPr>
            <w:tcW w:w="690" w:type="dxa"/>
            <w:vMerge/>
            <w:tcBorders>
              <w:tl2br w:val="nil"/>
              <w:tr2bl w:val="nil"/>
            </w:tcBorders>
            <w:shd w:val="clear" w:color="auto" w:fill="auto"/>
            <w:vAlign w:val="center"/>
          </w:tcPr>
          <w:p w14:paraId="4E3DB234"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FEA4A76" w14:textId="77777777" w:rsidR="00F86651" w:rsidRDefault="00000000">
            <w:pPr>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液压技术</w:t>
            </w:r>
          </w:p>
        </w:tc>
        <w:tc>
          <w:tcPr>
            <w:tcW w:w="900" w:type="dxa"/>
            <w:tcBorders>
              <w:tl2br w:val="nil"/>
              <w:tr2bl w:val="nil"/>
            </w:tcBorders>
            <w:shd w:val="clear" w:color="auto" w:fill="auto"/>
            <w:vAlign w:val="center"/>
          </w:tcPr>
          <w:p w14:paraId="4A3754FA"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80</w:t>
            </w:r>
          </w:p>
        </w:tc>
        <w:tc>
          <w:tcPr>
            <w:tcW w:w="870" w:type="dxa"/>
            <w:tcBorders>
              <w:tl2br w:val="nil"/>
              <w:tr2bl w:val="nil"/>
            </w:tcBorders>
            <w:shd w:val="clear" w:color="auto" w:fill="auto"/>
            <w:vAlign w:val="center"/>
          </w:tcPr>
          <w:p w14:paraId="47C3D8E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F6601B2" w14:textId="77777777" w:rsidR="00F86651" w:rsidRDefault="00F86651">
            <w:pPr>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475BDE5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6D467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3D34DFB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076D721"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40" w:type="dxa"/>
            <w:tcBorders>
              <w:tl2br w:val="nil"/>
              <w:tr2bl w:val="nil"/>
            </w:tcBorders>
            <w:shd w:val="clear" w:color="auto" w:fill="auto"/>
            <w:vAlign w:val="center"/>
          </w:tcPr>
          <w:p w14:paraId="5A27E58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79E46E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1E12453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DF50A4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313BD824" w14:textId="77777777">
        <w:trPr>
          <w:trHeight w:val="454"/>
        </w:trPr>
        <w:tc>
          <w:tcPr>
            <w:tcW w:w="690" w:type="dxa"/>
            <w:vMerge/>
            <w:tcBorders>
              <w:tl2br w:val="nil"/>
              <w:tr2bl w:val="nil"/>
            </w:tcBorders>
            <w:shd w:val="clear" w:color="auto" w:fill="auto"/>
            <w:vAlign w:val="center"/>
          </w:tcPr>
          <w:p w14:paraId="0B1DE5DD"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508106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CAD绘图</w:t>
            </w:r>
          </w:p>
        </w:tc>
        <w:tc>
          <w:tcPr>
            <w:tcW w:w="900" w:type="dxa"/>
            <w:tcBorders>
              <w:tl2br w:val="nil"/>
              <w:tr2bl w:val="nil"/>
            </w:tcBorders>
            <w:shd w:val="clear" w:color="auto" w:fill="auto"/>
            <w:vAlign w:val="center"/>
          </w:tcPr>
          <w:p w14:paraId="7169EC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140</w:t>
            </w:r>
          </w:p>
        </w:tc>
        <w:tc>
          <w:tcPr>
            <w:tcW w:w="870" w:type="dxa"/>
            <w:tcBorders>
              <w:tl2br w:val="nil"/>
              <w:tr2bl w:val="nil"/>
            </w:tcBorders>
            <w:shd w:val="clear" w:color="auto" w:fill="auto"/>
            <w:vAlign w:val="center"/>
          </w:tcPr>
          <w:p w14:paraId="07B4F71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477A66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3D3701E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4</w:t>
            </w:r>
          </w:p>
        </w:tc>
        <w:tc>
          <w:tcPr>
            <w:tcW w:w="825" w:type="dxa"/>
            <w:tcBorders>
              <w:tl2br w:val="nil"/>
              <w:tr2bl w:val="nil"/>
            </w:tcBorders>
            <w:shd w:val="clear" w:color="auto" w:fill="auto"/>
            <w:vAlign w:val="center"/>
          </w:tcPr>
          <w:p w14:paraId="0251B26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55" w:type="dxa"/>
            <w:tcBorders>
              <w:tl2br w:val="nil"/>
              <w:tr2bl w:val="nil"/>
            </w:tcBorders>
            <w:shd w:val="clear" w:color="auto" w:fill="auto"/>
            <w:vAlign w:val="center"/>
          </w:tcPr>
          <w:p w14:paraId="1335A99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CB85BC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7A5C22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4D170C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855764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51A7E65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1D1A5F5" w14:textId="77777777">
        <w:trPr>
          <w:trHeight w:val="454"/>
        </w:trPr>
        <w:tc>
          <w:tcPr>
            <w:tcW w:w="690" w:type="dxa"/>
            <w:vMerge/>
            <w:tcBorders>
              <w:tl2br w:val="nil"/>
              <w:tr2bl w:val="nil"/>
            </w:tcBorders>
            <w:shd w:val="clear" w:color="auto" w:fill="auto"/>
            <w:vAlign w:val="center"/>
          </w:tcPr>
          <w:p w14:paraId="5FDFBCA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25567D1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机床夹具</w:t>
            </w:r>
          </w:p>
        </w:tc>
        <w:tc>
          <w:tcPr>
            <w:tcW w:w="900" w:type="dxa"/>
            <w:tcBorders>
              <w:tl2br w:val="nil"/>
              <w:tr2bl w:val="nil"/>
            </w:tcBorders>
            <w:shd w:val="clear" w:color="auto" w:fill="auto"/>
            <w:vAlign w:val="center"/>
          </w:tcPr>
          <w:p w14:paraId="020983F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60</w:t>
            </w:r>
          </w:p>
        </w:tc>
        <w:tc>
          <w:tcPr>
            <w:tcW w:w="870" w:type="dxa"/>
            <w:tcBorders>
              <w:tl2br w:val="nil"/>
              <w:tr2bl w:val="nil"/>
            </w:tcBorders>
            <w:shd w:val="clear" w:color="auto" w:fill="auto"/>
            <w:vAlign w:val="center"/>
          </w:tcPr>
          <w:p w14:paraId="421885C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1D1F8F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F49175D"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3</w:t>
            </w:r>
          </w:p>
        </w:tc>
        <w:tc>
          <w:tcPr>
            <w:tcW w:w="825" w:type="dxa"/>
            <w:tcBorders>
              <w:tl2br w:val="nil"/>
              <w:tr2bl w:val="nil"/>
            </w:tcBorders>
            <w:shd w:val="clear" w:color="auto" w:fill="auto"/>
            <w:vAlign w:val="center"/>
          </w:tcPr>
          <w:p w14:paraId="2212196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B64B33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513B62E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E4DF44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3FA263F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3E2293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2654E493"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52F3FD2F" w14:textId="77777777">
        <w:trPr>
          <w:trHeight w:val="454"/>
        </w:trPr>
        <w:tc>
          <w:tcPr>
            <w:tcW w:w="690" w:type="dxa"/>
            <w:vMerge/>
            <w:tcBorders>
              <w:tl2br w:val="nil"/>
              <w:tr2bl w:val="nil"/>
            </w:tcBorders>
            <w:shd w:val="clear" w:color="auto" w:fill="auto"/>
            <w:vAlign w:val="center"/>
          </w:tcPr>
          <w:p w14:paraId="02D87795"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5703EDC"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钳工工艺与操作</w:t>
            </w:r>
          </w:p>
        </w:tc>
        <w:tc>
          <w:tcPr>
            <w:tcW w:w="900" w:type="dxa"/>
            <w:tcBorders>
              <w:tl2br w:val="nil"/>
              <w:tr2bl w:val="nil"/>
            </w:tcBorders>
            <w:shd w:val="clear" w:color="auto" w:fill="auto"/>
            <w:vAlign w:val="center"/>
          </w:tcPr>
          <w:p w14:paraId="7E284C72"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140</w:t>
            </w:r>
          </w:p>
        </w:tc>
        <w:tc>
          <w:tcPr>
            <w:tcW w:w="870" w:type="dxa"/>
            <w:tcBorders>
              <w:tl2br w:val="nil"/>
              <w:tr2bl w:val="nil"/>
            </w:tcBorders>
            <w:shd w:val="clear" w:color="auto" w:fill="auto"/>
            <w:vAlign w:val="center"/>
          </w:tcPr>
          <w:p w14:paraId="6B09B00A"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7</w:t>
            </w:r>
          </w:p>
        </w:tc>
        <w:tc>
          <w:tcPr>
            <w:tcW w:w="855" w:type="dxa"/>
            <w:tcBorders>
              <w:tl2br w:val="nil"/>
              <w:tr2bl w:val="nil"/>
            </w:tcBorders>
            <w:shd w:val="clear" w:color="auto" w:fill="auto"/>
            <w:vAlign w:val="center"/>
          </w:tcPr>
          <w:p w14:paraId="6DB36EE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17B3B80B"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4A8432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2625221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99A581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3131AAD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972EC9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28EA4B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3F705184"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63D50393" w14:textId="77777777">
        <w:trPr>
          <w:trHeight w:val="454"/>
        </w:trPr>
        <w:tc>
          <w:tcPr>
            <w:tcW w:w="690" w:type="dxa"/>
            <w:vMerge/>
            <w:tcBorders>
              <w:tl2br w:val="nil"/>
              <w:tr2bl w:val="nil"/>
            </w:tcBorders>
            <w:shd w:val="clear" w:color="auto" w:fill="auto"/>
            <w:vAlign w:val="center"/>
          </w:tcPr>
          <w:p w14:paraId="7544D1C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C31D4F4"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小计</w:t>
            </w:r>
          </w:p>
        </w:tc>
        <w:tc>
          <w:tcPr>
            <w:tcW w:w="900" w:type="dxa"/>
            <w:tcBorders>
              <w:tl2br w:val="nil"/>
              <w:tr2bl w:val="nil"/>
            </w:tcBorders>
            <w:shd w:val="clear" w:color="auto" w:fill="auto"/>
            <w:vAlign w:val="center"/>
          </w:tcPr>
          <w:p w14:paraId="4EC37E1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980</w:t>
            </w:r>
          </w:p>
        </w:tc>
        <w:tc>
          <w:tcPr>
            <w:tcW w:w="8745" w:type="dxa"/>
            <w:gridSpan w:val="10"/>
            <w:tcBorders>
              <w:tl2br w:val="nil"/>
              <w:tr2bl w:val="nil"/>
            </w:tcBorders>
            <w:shd w:val="clear" w:color="auto" w:fill="auto"/>
            <w:vAlign w:val="center"/>
          </w:tcPr>
          <w:p w14:paraId="3CC81B8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占总学时16.78%</w:t>
            </w:r>
          </w:p>
        </w:tc>
      </w:tr>
      <w:tr w:rsidR="00F86651" w14:paraId="39260067" w14:textId="77777777">
        <w:trPr>
          <w:trHeight w:val="454"/>
        </w:trPr>
        <w:tc>
          <w:tcPr>
            <w:tcW w:w="690" w:type="dxa"/>
            <w:vMerge w:val="restart"/>
            <w:tcBorders>
              <w:tl2br w:val="nil"/>
              <w:tr2bl w:val="nil"/>
            </w:tcBorders>
            <w:shd w:val="clear" w:color="auto" w:fill="auto"/>
            <w:vAlign w:val="center"/>
          </w:tcPr>
          <w:p w14:paraId="7DF71011" w14:textId="77777777" w:rsidR="00F86651" w:rsidRDefault="00000000">
            <w:pPr>
              <w:widowControl/>
              <w:autoSpaceDE w:val="0"/>
              <w:autoSpaceDN w:val="0"/>
              <w:jc w:val="center"/>
              <w:rPr>
                <w:rFonts w:ascii="华文细黑" w:eastAsia="华文细黑" w:hAnsi="华文细黑" w:cs="宋体"/>
                <w:color w:val="000000"/>
                <w:kern w:val="0"/>
                <w:sz w:val="20"/>
              </w:rPr>
            </w:pPr>
            <w:r>
              <w:rPr>
                <w:rFonts w:ascii="华文细黑" w:eastAsia="华文细黑" w:hAnsi="华文细黑" w:cs="宋体" w:hint="eastAsia"/>
                <w:color w:val="000000"/>
                <w:kern w:val="0"/>
                <w:sz w:val="20"/>
              </w:rPr>
              <w:t>专业核心课</w:t>
            </w:r>
          </w:p>
        </w:tc>
        <w:tc>
          <w:tcPr>
            <w:tcW w:w="2254" w:type="dxa"/>
            <w:tcBorders>
              <w:tl2br w:val="nil"/>
              <w:tr2bl w:val="nil"/>
            </w:tcBorders>
            <w:shd w:val="clear" w:color="auto" w:fill="auto"/>
            <w:noWrap/>
            <w:vAlign w:val="center"/>
          </w:tcPr>
          <w:p w14:paraId="0A304B13"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高级车工工艺与技能训练</w:t>
            </w:r>
          </w:p>
        </w:tc>
        <w:tc>
          <w:tcPr>
            <w:tcW w:w="900" w:type="dxa"/>
            <w:tcBorders>
              <w:tl2br w:val="nil"/>
              <w:tr2bl w:val="nil"/>
            </w:tcBorders>
            <w:shd w:val="clear" w:color="auto" w:fill="auto"/>
            <w:vAlign w:val="center"/>
          </w:tcPr>
          <w:p w14:paraId="79BCC4C8"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300</w:t>
            </w:r>
          </w:p>
        </w:tc>
        <w:tc>
          <w:tcPr>
            <w:tcW w:w="870" w:type="dxa"/>
            <w:tcBorders>
              <w:tl2br w:val="nil"/>
              <w:tr2bl w:val="nil"/>
            </w:tcBorders>
            <w:shd w:val="clear" w:color="auto" w:fill="auto"/>
            <w:vAlign w:val="center"/>
          </w:tcPr>
          <w:p w14:paraId="59D6254A"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076172CF"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8</w:t>
            </w:r>
          </w:p>
        </w:tc>
        <w:tc>
          <w:tcPr>
            <w:tcW w:w="825" w:type="dxa"/>
            <w:tcBorders>
              <w:tl2br w:val="nil"/>
              <w:tr2bl w:val="nil"/>
            </w:tcBorders>
            <w:shd w:val="clear" w:color="auto" w:fill="auto"/>
            <w:vAlign w:val="center"/>
          </w:tcPr>
          <w:p w14:paraId="407E2A65"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7</w:t>
            </w:r>
          </w:p>
        </w:tc>
        <w:tc>
          <w:tcPr>
            <w:tcW w:w="825" w:type="dxa"/>
            <w:tcBorders>
              <w:tl2br w:val="nil"/>
              <w:tr2bl w:val="nil"/>
            </w:tcBorders>
            <w:shd w:val="clear" w:color="auto" w:fill="auto"/>
            <w:vAlign w:val="center"/>
          </w:tcPr>
          <w:p w14:paraId="432D2B33"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36DF1A7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80655D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618DFF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5354068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98B4B0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4FCAFBA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4050B52A" w14:textId="77777777">
        <w:trPr>
          <w:trHeight w:val="454"/>
        </w:trPr>
        <w:tc>
          <w:tcPr>
            <w:tcW w:w="690" w:type="dxa"/>
            <w:vMerge/>
            <w:tcBorders>
              <w:tl2br w:val="nil"/>
              <w:tr2bl w:val="nil"/>
            </w:tcBorders>
            <w:shd w:val="clear" w:color="auto" w:fill="auto"/>
            <w:vAlign w:val="center"/>
          </w:tcPr>
          <w:p w14:paraId="01EA401F"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2AA8A6E"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加工中心编程及应用</w:t>
            </w:r>
          </w:p>
        </w:tc>
        <w:tc>
          <w:tcPr>
            <w:tcW w:w="900" w:type="dxa"/>
            <w:tcBorders>
              <w:tl2br w:val="nil"/>
              <w:tr2bl w:val="nil"/>
            </w:tcBorders>
            <w:shd w:val="clear" w:color="auto" w:fill="auto"/>
            <w:vAlign w:val="center"/>
          </w:tcPr>
          <w:p w14:paraId="338D5509"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120</w:t>
            </w:r>
          </w:p>
        </w:tc>
        <w:tc>
          <w:tcPr>
            <w:tcW w:w="870" w:type="dxa"/>
            <w:tcBorders>
              <w:tl2br w:val="nil"/>
              <w:tr2bl w:val="nil"/>
            </w:tcBorders>
            <w:shd w:val="clear" w:color="auto" w:fill="auto"/>
            <w:vAlign w:val="center"/>
          </w:tcPr>
          <w:p w14:paraId="5004182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81F80D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B9F58F3"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B246B1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F2D6BA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C86FF9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62091B1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1261920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30" w:type="dxa"/>
            <w:tcBorders>
              <w:tl2br w:val="nil"/>
              <w:tr2bl w:val="nil"/>
            </w:tcBorders>
            <w:shd w:val="clear" w:color="auto" w:fill="auto"/>
            <w:vAlign w:val="center"/>
          </w:tcPr>
          <w:p w14:paraId="442C11B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9B0D7B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753115C" w14:textId="77777777">
        <w:trPr>
          <w:trHeight w:val="454"/>
        </w:trPr>
        <w:tc>
          <w:tcPr>
            <w:tcW w:w="690" w:type="dxa"/>
            <w:vMerge/>
            <w:tcBorders>
              <w:tl2br w:val="nil"/>
              <w:tr2bl w:val="nil"/>
            </w:tcBorders>
            <w:shd w:val="clear" w:color="auto" w:fill="auto"/>
            <w:vAlign w:val="center"/>
          </w:tcPr>
          <w:p w14:paraId="7342E7B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8C15BE8"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数控车工技术应用</w:t>
            </w:r>
          </w:p>
        </w:tc>
        <w:tc>
          <w:tcPr>
            <w:tcW w:w="900" w:type="dxa"/>
            <w:tcBorders>
              <w:tl2br w:val="nil"/>
              <w:tr2bl w:val="nil"/>
            </w:tcBorders>
            <w:shd w:val="clear" w:color="auto" w:fill="auto"/>
            <w:vAlign w:val="center"/>
          </w:tcPr>
          <w:p w14:paraId="5CEFC519"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1360</w:t>
            </w:r>
          </w:p>
        </w:tc>
        <w:tc>
          <w:tcPr>
            <w:tcW w:w="870" w:type="dxa"/>
            <w:tcBorders>
              <w:tl2br w:val="nil"/>
              <w:tr2bl w:val="nil"/>
            </w:tcBorders>
            <w:shd w:val="clear" w:color="auto" w:fill="auto"/>
            <w:vAlign w:val="center"/>
          </w:tcPr>
          <w:p w14:paraId="7569268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5DF8BA3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2A0D162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531833F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10</w:t>
            </w:r>
          </w:p>
        </w:tc>
        <w:tc>
          <w:tcPr>
            <w:tcW w:w="855" w:type="dxa"/>
            <w:tcBorders>
              <w:tl2br w:val="nil"/>
              <w:tr2bl w:val="nil"/>
            </w:tcBorders>
            <w:shd w:val="clear" w:color="auto" w:fill="auto"/>
            <w:vAlign w:val="center"/>
          </w:tcPr>
          <w:p w14:paraId="628E0AA7"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12</w:t>
            </w:r>
          </w:p>
        </w:tc>
        <w:tc>
          <w:tcPr>
            <w:tcW w:w="825" w:type="dxa"/>
            <w:tcBorders>
              <w:tl2br w:val="nil"/>
              <w:tr2bl w:val="nil"/>
            </w:tcBorders>
            <w:shd w:val="clear" w:color="auto" w:fill="auto"/>
            <w:vAlign w:val="center"/>
          </w:tcPr>
          <w:p w14:paraId="7E3BA1E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w:t>
            </w:r>
          </w:p>
        </w:tc>
        <w:tc>
          <w:tcPr>
            <w:tcW w:w="840" w:type="dxa"/>
            <w:tcBorders>
              <w:tl2br w:val="nil"/>
              <w:tr2bl w:val="nil"/>
            </w:tcBorders>
            <w:shd w:val="clear" w:color="auto" w:fill="auto"/>
            <w:vAlign w:val="center"/>
          </w:tcPr>
          <w:p w14:paraId="50BEF0B6"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00" w:type="dxa"/>
            <w:tcBorders>
              <w:tl2br w:val="nil"/>
              <w:tr2bl w:val="nil"/>
            </w:tcBorders>
            <w:shd w:val="clear" w:color="auto" w:fill="auto"/>
            <w:vAlign w:val="center"/>
          </w:tcPr>
          <w:p w14:paraId="48254F35"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10</w:t>
            </w:r>
          </w:p>
        </w:tc>
        <w:tc>
          <w:tcPr>
            <w:tcW w:w="930" w:type="dxa"/>
            <w:tcBorders>
              <w:tl2br w:val="nil"/>
              <w:tr2bl w:val="nil"/>
            </w:tcBorders>
            <w:shd w:val="clear" w:color="auto" w:fill="auto"/>
            <w:vAlign w:val="center"/>
          </w:tcPr>
          <w:p w14:paraId="5A5C7CF8"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w:t>
            </w:r>
          </w:p>
        </w:tc>
        <w:tc>
          <w:tcPr>
            <w:tcW w:w="1020" w:type="dxa"/>
            <w:tcBorders>
              <w:tl2br w:val="nil"/>
              <w:tr2bl w:val="nil"/>
            </w:tcBorders>
            <w:shd w:val="clear" w:color="auto" w:fill="auto"/>
            <w:vAlign w:val="center"/>
          </w:tcPr>
          <w:p w14:paraId="2933125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00595A17" w14:textId="77777777">
        <w:trPr>
          <w:trHeight w:val="454"/>
        </w:trPr>
        <w:tc>
          <w:tcPr>
            <w:tcW w:w="690" w:type="dxa"/>
            <w:vMerge/>
            <w:tcBorders>
              <w:tl2br w:val="nil"/>
              <w:tr2bl w:val="nil"/>
            </w:tcBorders>
            <w:shd w:val="clear" w:color="auto" w:fill="auto"/>
            <w:vAlign w:val="center"/>
          </w:tcPr>
          <w:p w14:paraId="38CDBF07"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82649C2"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rPr>
              <w:t>数控铣床编程与加工</w:t>
            </w:r>
          </w:p>
        </w:tc>
        <w:tc>
          <w:tcPr>
            <w:tcW w:w="900" w:type="dxa"/>
            <w:tcBorders>
              <w:tl2br w:val="nil"/>
              <w:tr2bl w:val="nil"/>
            </w:tcBorders>
            <w:shd w:val="clear" w:color="auto" w:fill="auto"/>
            <w:vAlign w:val="center"/>
          </w:tcPr>
          <w:p w14:paraId="7FE865A0"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100</w:t>
            </w:r>
          </w:p>
        </w:tc>
        <w:tc>
          <w:tcPr>
            <w:tcW w:w="870" w:type="dxa"/>
            <w:tcBorders>
              <w:tl2br w:val="nil"/>
              <w:tr2bl w:val="nil"/>
            </w:tcBorders>
            <w:shd w:val="clear" w:color="auto" w:fill="auto"/>
            <w:vAlign w:val="center"/>
          </w:tcPr>
          <w:p w14:paraId="118F964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C84CBAD"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D869A4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FD9FF0B"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91A33FE"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7D497FC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07B89DF0"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5</w:t>
            </w:r>
          </w:p>
        </w:tc>
        <w:tc>
          <w:tcPr>
            <w:tcW w:w="900" w:type="dxa"/>
            <w:tcBorders>
              <w:tl2br w:val="nil"/>
              <w:tr2bl w:val="nil"/>
            </w:tcBorders>
            <w:shd w:val="clear" w:color="auto" w:fill="auto"/>
            <w:vAlign w:val="center"/>
          </w:tcPr>
          <w:p w14:paraId="508FB8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3498CAAC"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64A3F0C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20AA5F2" w14:textId="77777777">
        <w:trPr>
          <w:trHeight w:val="454"/>
        </w:trPr>
        <w:tc>
          <w:tcPr>
            <w:tcW w:w="690" w:type="dxa"/>
            <w:vMerge/>
            <w:tcBorders>
              <w:tl2br w:val="nil"/>
              <w:tr2bl w:val="nil"/>
            </w:tcBorders>
            <w:shd w:val="clear" w:color="auto" w:fill="auto"/>
            <w:vAlign w:val="center"/>
          </w:tcPr>
          <w:p w14:paraId="7EE1DCA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39D9CFC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数控线切割</w:t>
            </w:r>
          </w:p>
        </w:tc>
        <w:tc>
          <w:tcPr>
            <w:tcW w:w="900" w:type="dxa"/>
            <w:tcBorders>
              <w:tl2br w:val="nil"/>
              <w:tr2bl w:val="nil"/>
            </w:tcBorders>
            <w:shd w:val="clear" w:color="auto" w:fill="auto"/>
            <w:vAlign w:val="center"/>
          </w:tcPr>
          <w:p w14:paraId="7404CB7F"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76FFCEE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4EB1793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9841238"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BB9CA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A756FE2"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06521A4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40" w:type="dxa"/>
            <w:tcBorders>
              <w:tl2br w:val="nil"/>
              <w:tr2bl w:val="nil"/>
            </w:tcBorders>
            <w:shd w:val="clear" w:color="auto" w:fill="auto"/>
            <w:vAlign w:val="center"/>
          </w:tcPr>
          <w:p w14:paraId="16C7D6B7"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900" w:type="dxa"/>
            <w:tcBorders>
              <w:tl2br w:val="nil"/>
              <w:tr2bl w:val="nil"/>
            </w:tcBorders>
            <w:shd w:val="clear" w:color="auto" w:fill="auto"/>
            <w:vAlign w:val="center"/>
          </w:tcPr>
          <w:p w14:paraId="0B84DCB0"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0312F3E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0922AB1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22FE159D" w14:textId="77777777">
        <w:trPr>
          <w:trHeight w:val="454"/>
        </w:trPr>
        <w:tc>
          <w:tcPr>
            <w:tcW w:w="690" w:type="dxa"/>
            <w:vMerge/>
            <w:tcBorders>
              <w:tl2br w:val="nil"/>
              <w:tr2bl w:val="nil"/>
            </w:tcBorders>
            <w:shd w:val="clear" w:color="auto" w:fill="auto"/>
            <w:vAlign w:val="center"/>
          </w:tcPr>
          <w:p w14:paraId="3D8CE07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608B07BB"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焊接技术</w:t>
            </w:r>
          </w:p>
        </w:tc>
        <w:tc>
          <w:tcPr>
            <w:tcW w:w="900" w:type="dxa"/>
            <w:tcBorders>
              <w:tl2br w:val="nil"/>
              <w:tr2bl w:val="nil"/>
            </w:tcBorders>
            <w:shd w:val="clear" w:color="auto" w:fill="auto"/>
            <w:vAlign w:val="center"/>
          </w:tcPr>
          <w:p w14:paraId="50B48DC3"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120</w:t>
            </w:r>
          </w:p>
        </w:tc>
        <w:tc>
          <w:tcPr>
            <w:tcW w:w="870" w:type="dxa"/>
            <w:tcBorders>
              <w:tl2br w:val="nil"/>
              <w:tr2bl w:val="nil"/>
            </w:tcBorders>
            <w:shd w:val="clear" w:color="auto" w:fill="auto"/>
            <w:vAlign w:val="center"/>
          </w:tcPr>
          <w:p w14:paraId="39AF6335"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187DBB47"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2A865029"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7DBE05AA"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55" w:type="dxa"/>
            <w:tcBorders>
              <w:tl2br w:val="nil"/>
              <w:tr2bl w:val="nil"/>
            </w:tcBorders>
            <w:shd w:val="clear" w:color="auto" w:fill="auto"/>
            <w:vAlign w:val="center"/>
          </w:tcPr>
          <w:p w14:paraId="7DEC439D"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825" w:type="dxa"/>
            <w:tcBorders>
              <w:tl2br w:val="nil"/>
              <w:tr2bl w:val="nil"/>
            </w:tcBorders>
            <w:shd w:val="clear" w:color="auto" w:fill="auto"/>
            <w:vAlign w:val="center"/>
          </w:tcPr>
          <w:p w14:paraId="6BEADDC9" w14:textId="77777777" w:rsidR="00F86651" w:rsidRDefault="00000000">
            <w:pPr>
              <w:widowControl/>
              <w:autoSpaceDE w:val="0"/>
              <w:autoSpaceDN w:val="0"/>
              <w:jc w:val="center"/>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6</w:t>
            </w:r>
          </w:p>
        </w:tc>
        <w:tc>
          <w:tcPr>
            <w:tcW w:w="840" w:type="dxa"/>
            <w:tcBorders>
              <w:tl2br w:val="nil"/>
              <w:tr2bl w:val="nil"/>
            </w:tcBorders>
            <w:shd w:val="clear" w:color="auto" w:fill="auto"/>
            <w:vAlign w:val="center"/>
          </w:tcPr>
          <w:p w14:paraId="2C4B5CAF"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00" w:type="dxa"/>
            <w:tcBorders>
              <w:tl2br w:val="nil"/>
              <w:tr2bl w:val="nil"/>
            </w:tcBorders>
            <w:shd w:val="clear" w:color="auto" w:fill="auto"/>
            <w:vAlign w:val="center"/>
          </w:tcPr>
          <w:p w14:paraId="622F785E"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930" w:type="dxa"/>
            <w:tcBorders>
              <w:tl2br w:val="nil"/>
              <w:tr2bl w:val="nil"/>
            </w:tcBorders>
            <w:shd w:val="clear" w:color="auto" w:fill="auto"/>
            <w:vAlign w:val="center"/>
          </w:tcPr>
          <w:p w14:paraId="5229A356"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c>
          <w:tcPr>
            <w:tcW w:w="1020" w:type="dxa"/>
            <w:tcBorders>
              <w:tl2br w:val="nil"/>
              <w:tr2bl w:val="nil"/>
            </w:tcBorders>
            <w:shd w:val="clear" w:color="auto" w:fill="auto"/>
            <w:vAlign w:val="center"/>
          </w:tcPr>
          <w:p w14:paraId="226BF761" w14:textId="77777777" w:rsidR="00F86651" w:rsidRDefault="00F86651">
            <w:pPr>
              <w:widowControl/>
              <w:autoSpaceDE w:val="0"/>
              <w:autoSpaceDN w:val="0"/>
              <w:jc w:val="center"/>
              <w:rPr>
                <w:rFonts w:ascii="华文细黑" w:eastAsia="华文细黑" w:hAnsi="华文细黑" w:cs="宋体"/>
                <w:color w:val="000000"/>
                <w:kern w:val="0"/>
                <w:sz w:val="18"/>
                <w:szCs w:val="18"/>
              </w:rPr>
            </w:pPr>
          </w:p>
        </w:tc>
      </w:tr>
      <w:tr w:rsidR="00F86651" w14:paraId="12D0512C" w14:textId="77777777">
        <w:trPr>
          <w:trHeight w:val="454"/>
        </w:trPr>
        <w:tc>
          <w:tcPr>
            <w:tcW w:w="690" w:type="dxa"/>
            <w:vMerge/>
            <w:tcBorders>
              <w:tl2br w:val="nil"/>
              <w:tr2bl w:val="nil"/>
            </w:tcBorders>
            <w:shd w:val="clear" w:color="auto" w:fill="auto"/>
            <w:vAlign w:val="center"/>
          </w:tcPr>
          <w:p w14:paraId="088FE58E"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136630EF"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毕业设计</w:t>
            </w:r>
          </w:p>
        </w:tc>
        <w:tc>
          <w:tcPr>
            <w:tcW w:w="900" w:type="dxa"/>
            <w:tcBorders>
              <w:tl2br w:val="nil"/>
              <w:tr2bl w:val="nil"/>
            </w:tcBorders>
            <w:shd w:val="clear" w:color="auto" w:fill="auto"/>
            <w:vAlign w:val="center"/>
          </w:tcPr>
          <w:p w14:paraId="52700B1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220</w:t>
            </w:r>
          </w:p>
        </w:tc>
        <w:tc>
          <w:tcPr>
            <w:tcW w:w="870" w:type="dxa"/>
            <w:tcBorders>
              <w:tl2br w:val="nil"/>
              <w:tr2bl w:val="nil"/>
            </w:tcBorders>
            <w:shd w:val="clear" w:color="auto" w:fill="auto"/>
            <w:vAlign w:val="center"/>
          </w:tcPr>
          <w:p w14:paraId="2F65D855"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128F517"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B4F66BF"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0257CB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792F1FD8"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1FE5A2B9"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47A0536C"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6CAD2342"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492E90B0"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 xml:space="preserve"> 11</w:t>
            </w:r>
          </w:p>
        </w:tc>
        <w:tc>
          <w:tcPr>
            <w:tcW w:w="1020" w:type="dxa"/>
            <w:tcBorders>
              <w:tl2br w:val="nil"/>
              <w:tr2bl w:val="nil"/>
            </w:tcBorders>
            <w:shd w:val="clear" w:color="auto" w:fill="auto"/>
            <w:vAlign w:val="center"/>
          </w:tcPr>
          <w:p w14:paraId="1A719791"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r>
      <w:tr w:rsidR="00F86651" w14:paraId="787DD056" w14:textId="77777777">
        <w:trPr>
          <w:trHeight w:val="454"/>
        </w:trPr>
        <w:tc>
          <w:tcPr>
            <w:tcW w:w="690" w:type="dxa"/>
            <w:vMerge/>
            <w:tcBorders>
              <w:tl2br w:val="nil"/>
              <w:tr2bl w:val="nil"/>
            </w:tcBorders>
            <w:shd w:val="clear" w:color="auto" w:fill="auto"/>
            <w:vAlign w:val="center"/>
          </w:tcPr>
          <w:p w14:paraId="5CC6C100"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4FE709CC"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顶岗实习</w:t>
            </w:r>
          </w:p>
        </w:tc>
        <w:tc>
          <w:tcPr>
            <w:tcW w:w="900" w:type="dxa"/>
            <w:tcBorders>
              <w:tl2br w:val="nil"/>
              <w:tr2bl w:val="nil"/>
            </w:tcBorders>
            <w:shd w:val="clear" w:color="auto" w:fill="auto"/>
            <w:vAlign w:val="center"/>
          </w:tcPr>
          <w:p w14:paraId="6D6FA70E"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600</w:t>
            </w:r>
          </w:p>
        </w:tc>
        <w:tc>
          <w:tcPr>
            <w:tcW w:w="870" w:type="dxa"/>
            <w:tcBorders>
              <w:tl2br w:val="nil"/>
              <w:tr2bl w:val="nil"/>
            </w:tcBorders>
            <w:shd w:val="clear" w:color="auto" w:fill="auto"/>
            <w:vAlign w:val="center"/>
          </w:tcPr>
          <w:p w14:paraId="6F68BD05"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20284940" w14:textId="77777777" w:rsidR="00F86651" w:rsidRDefault="00F86651">
            <w:pPr>
              <w:widowControl/>
              <w:autoSpaceDE w:val="0"/>
              <w:autoSpaceDN w:val="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48EED66"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3A363108" w14:textId="77777777" w:rsidR="00F86651" w:rsidRDefault="00F86651">
            <w:pPr>
              <w:widowControl/>
              <w:autoSpaceDE w:val="0"/>
              <w:autoSpaceDN w:val="0"/>
              <w:ind w:firstLineChars="100" w:firstLine="180"/>
              <w:jc w:val="center"/>
              <w:rPr>
                <w:rFonts w:ascii="华文细黑" w:eastAsia="华文细黑" w:hAnsi="华文细黑" w:cs="宋体"/>
                <w:color w:val="000000"/>
                <w:kern w:val="0"/>
                <w:sz w:val="18"/>
                <w:szCs w:val="18"/>
                <w:lang w:bidi="zh-CN"/>
              </w:rPr>
            </w:pPr>
          </w:p>
        </w:tc>
        <w:tc>
          <w:tcPr>
            <w:tcW w:w="855" w:type="dxa"/>
            <w:tcBorders>
              <w:tl2br w:val="nil"/>
              <w:tr2bl w:val="nil"/>
            </w:tcBorders>
            <w:shd w:val="clear" w:color="auto" w:fill="auto"/>
            <w:vAlign w:val="center"/>
          </w:tcPr>
          <w:p w14:paraId="4C03C49D"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25" w:type="dxa"/>
            <w:tcBorders>
              <w:tl2br w:val="nil"/>
              <w:tr2bl w:val="nil"/>
            </w:tcBorders>
            <w:shd w:val="clear" w:color="auto" w:fill="auto"/>
            <w:vAlign w:val="center"/>
          </w:tcPr>
          <w:p w14:paraId="479AAA87"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840" w:type="dxa"/>
            <w:tcBorders>
              <w:tl2br w:val="nil"/>
              <w:tr2bl w:val="nil"/>
            </w:tcBorders>
            <w:shd w:val="clear" w:color="auto" w:fill="auto"/>
            <w:vAlign w:val="center"/>
          </w:tcPr>
          <w:p w14:paraId="138CE1AD"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00" w:type="dxa"/>
            <w:tcBorders>
              <w:tl2br w:val="nil"/>
              <w:tr2bl w:val="nil"/>
            </w:tcBorders>
            <w:shd w:val="clear" w:color="auto" w:fill="auto"/>
            <w:vAlign w:val="center"/>
          </w:tcPr>
          <w:p w14:paraId="1EBA5B27" w14:textId="77777777" w:rsidR="00F86651" w:rsidRDefault="00F86651">
            <w:pPr>
              <w:widowControl/>
              <w:autoSpaceDE w:val="0"/>
              <w:autoSpaceDN w:val="0"/>
              <w:ind w:firstLineChars="200" w:firstLine="360"/>
              <w:jc w:val="center"/>
              <w:rPr>
                <w:rFonts w:ascii="华文细黑" w:eastAsia="华文细黑" w:hAnsi="华文细黑" w:cs="宋体"/>
                <w:color w:val="000000"/>
                <w:kern w:val="0"/>
                <w:sz w:val="18"/>
                <w:szCs w:val="18"/>
                <w:lang w:bidi="zh-CN"/>
              </w:rPr>
            </w:pPr>
          </w:p>
        </w:tc>
        <w:tc>
          <w:tcPr>
            <w:tcW w:w="930" w:type="dxa"/>
            <w:tcBorders>
              <w:tl2br w:val="nil"/>
              <w:tr2bl w:val="nil"/>
            </w:tcBorders>
            <w:shd w:val="clear" w:color="auto" w:fill="auto"/>
            <w:vAlign w:val="center"/>
          </w:tcPr>
          <w:p w14:paraId="6E47AE92" w14:textId="77777777" w:rsidR="00F86651" w:rsidRDefault="00F86651">
            <w:pPr>
              <w:widowControl/>
              <w:autoSpaceDE w:val="0"/>
              <w:autoSpaceDN w:val="0"/>
              <w:ind w:firstLineChars="100" w:firstLine="180"/>
              <w:rPr>
                <w:rFonts w:ascii="华文细黑" w:eastAsia="华文细黑" w:hAnsi="华文细黑" w:cs="宋体"/>
                <w:color w:val="000000"/>
                <w:kern w:val="0"/>
                <w:sz w:val="18"/>
                <w:szCs w:val="18"/>
                <w:lang w:bidi="zh-CN"/>
              </w:rPr>
            </w:pPr>
          </w:p>
        </w:tc>
        <w:tc>
          <w:tcPr>
            <w:tcW w:w="1020" w:type="dxa"/>
            <w:tcBorders>
              <w:tl2br w:val="nil"/>
              <w:tr2bl w:val="nil"/>
            </w:tcBorders>
            <w:shd w:val="clear" w:color="auto" w:fill="auto"/>
            <w:vAlign w:val="center"/>
          </w:tcPr>
          <w:p w14:paraId="4F011B36" w14:textId="77777777" w:rsidR="00F86651"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30</w:t>
            </w:r>
          </w:p>
        </w:tc>
      </w:tr>
      <w:tr w:rsidR="00F86651" w14:paraId="42F0D5A2" w14:textId="77777777">
        <w:trPr>
          <w:trHeight w:val="454"/>
        </w:trPr>
        <w:tc>
          <w:tcPr>
            <w:tcW w:w="690" w:type="dxa"/>
            <w:vMerge/>
            <w:tcBorders>
              <w:tl2br w:val="nil"/>
              <w:tr2bl w:val="nil"/>
            </w:tcBorders>
            <w:shd w:val="clear" w:color="auto" w:fill="auto"/>
            <w:vAlign w:val="center"/>
          </w:tcPr>
          <w:p w14:paraId="0DAE7EC3" w14:textId="77777777" w:rsidR="00F86651" w:rsidRDefault="00F86651">
            <w:pPr>
              <w:widowControl/>
              <w:autoSpaceDE w:val="0"/>
              <w:autoSpaceDN w:val="0"/>
              <w:jc w:val="center"/>
              <w:rPr>
                <w:rFonts w:ascii="华文细黑" w:eastAsia="华文细黑" w:hAnsi="华文细黑" w:cs="宋体"/>
                <w:color w:val="000000"/>
                <w:kern w:val="0"/>
                <w:sz w:val="20"/>
              </w:rPr>
            </w:pPr>
          </w:p>
        </w:tc>
        <w:tc>
          <w:tcPr>
            <w:tcW w:w="2254" w:type="dxa"/>
            <w:tcBorders>
              <w:tl2br w:val="nil"/>
              <w:tr2bl w:val="nil"/>
            </w:tcBorders>
            <w:shd w:val="clear" w:color="auto" w:fill="auto"/>
            <w:noWrap/>
            <w:vAlign w:val="center"/>
          </w:tcPr>
          <w:p w14:paraId="7A41BAB4"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小计</w:t>
            </w:r>
          </w:p>
        </w:tc>
        <w:tc>
          <w:tcPr>
            <w:tcW w:w="900" w:type="dxa"/>
            <w:tcBorders>
              <w:tl2br w:val="nil"/>
              <w:tr2bl w:val="nil"/>
            </w:tcBorders>
            <w:shd w:val="clear" w:color="auto" w:fill="auto"/>
            <w:vAlign w:val="center"/>
          </w:tcPr>
          <w:p w14:paraId="46A4909D" w14:textId="77777777" w:rsidR="00F86651" w:rsidRDefault="00000000">
            <w:pPr>
              <w:widowControl/>
              <w:autoSpaceDE w:val="0"/>
              <w:autoSpaceDN w:val="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2940</w:t>
            </w:r>
          </w:p>
        </w:tc>
        <w:tc>
          <w:tcPr>
            <w:tcW w:w="8745" w:type="dxa"/>
            <w:gridSpan w:val="10"/>
            <w:tcBorders>
              <w:tl2br w:val="nil"/>
              <w:tr2bl w:val="nil"/>
            </w:tcBorders>
            <w:shd w:val="clear" w:color="auto" w:fill="auto"/>
            <w:vAlign w:val="center"/>
          </w:tcPr>
          <w:p w14:paraId="324CAF60" w14:textId="77777777" w:rsidR="00F86651" w:rsidRDefault="00000000">
            <w:pPr>
              <w:widowControl/>
              <w:autoSpaceDE w:val="0"/>
              <w:autoSpaceDN w:val="0"/>
              <w:ind w:firstLineChars="200" w:firstLine="360"/>
              <w:jc w:val="center"/>
              <w:rPr>
                <w:rFonts w:ascii="华文细黑" w:eastAsia="华文细黑" w:hAnsi="华文细黑" w:cs="宋体"/>
                <w:color w:val="000000"/>
                <w:kern w:val="0"/>
                <w:sz w:val="18"/>
                <w:szCs w:val="18"/>
                <w:lang w:bidi="zh-CN"/>
              </w:rPr>
            </w:pPr>
            <w:r>
              <w:rPr>
                <w:rFonts w:ascii="华文细黑" w:eastAsia="华文细黑" w:hAnsi="华文细黑" w:cs="宋体" w:hint="eastAsia"/>
                <w:color w:val="000000"/>
                <w:kern w:val="0"/>
                <w:sz w:val="18"/>
                <w:szCs w:val="18"/>
                <w:lang w:bidi="zh-CN"/>
              </w:rPr>
              <w:t>占总学时50.34%</w:t>
            </w:r>
          </w:p>
        </w:tc>
      </w:tr>
    </w:tbl>
    <w:p w14:paraId="2C4086F0" w14:textId="77777777" w:rsidR="00F86651" w:rsidRDefault="00F86651">
      <w:pPr>
        <w:widowControl/>
        <w:snapToGrid w:val="0"/>
        <w:spacing w:line="360" w:lineRule="auto"/>
        <w:jc w:val="left"/>
        <w:rPr>
          <w:rFonts w:ascii="仿宋" w:eastAsia="仿宋" w:hAnsi="仿宋" w:cs="仿宋"/>
          <w:b/>
          <w:bCs/>
          <w:color w:val="0000FF"/>
          <w:kern w:val="0"/>
          <w:sz w:val="24"/>
          <w:lang w:bidi="ar"/>
        </w:rPr>
        <w:sectPr w:rsidR="00F86651">
          <w:pgSz w:w="16838" w:h="11906" w:orient="landscape"/>
          <w:pgMar w:top="1800" w:right="1440" w:bottom="1800" w:left="1440" w:header="851" w:footer="992" w:gutter="0"/>
          <w:cols w:space="425"/>
          <w:docGrid w:type="lines" w:linePitch="312"/>
        </w:sectPr>
      </w:pPr>
    </w:p>
    <w:p w14:paraId="42856BEC"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lastRenderedPageBreak/>
        <w:t xml:space="preserve">八、实施保障 </w:t>
      </w:r>
    </w:p>
    <w:p w14:paraId="138A0232"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（一）师资队伍 </w:t>
      </w:r>
    </w:p>
    <w:p w14:paraId="3082FA41"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1.本专业师资队伍应具有良好的师德师风，坚持“立德树人”，具有集体观念和团队意识，具有健康体魄、积极向上的良好心态和合作精神； </w:t>
      </w:r>
    </w:p>
    <w:p w14:paraId="2BC74B0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2.本专业师资队伍应树立“能力本位”的职业教育理念，确立培养核心素养的教学思想，在教学实践中应着力提高学生的职业能力和职业素养； </w:t>
      </w:r>
    </w:p>
    <w:p w14:paraId="17964D5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3.具备本专业扎实的专业基础知识和宽广的相关学科知识，能独立熟练地从事本专业相关岗位的技术技能工作，具有独立开展教科研的能力，掌握现代化科学手段和教育信息技术；专职教师必须具有相关专业大学本科及以上学历，中级及以上职称所占比例不低于 50%，双师素质不低于 70%，每年至少有两名教师参与企业实践锻炼且时间不得少于两个月；聘请行业专家和企业工程技术人员参与专业建设和实践教学，兼职教师比例达到 20%左右。</w:t>
      </w:r>
    </w:p>
    <w:p w14:paraId="7C210D57"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（二）教学设施 </w:t>
      </w:r>
    </w:p>
    <w:p w14:paraId="1B09B88C"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1.校内实训室 </w:t>
      </w:r>
    </w:p>
    <w:p w14:paraId="5EF982BD"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为保障校内专业教学和实训的需要，本专业应具备数控车工实训室、数控铣工实训室、普通车工实训室、普通铣工实训室、CAD/CAM 软件实训室，数控电加工实训室、钳工实训室等满足专业技能教学的实训室，其主要设备及数量要求见表 12： </w:t>
      </w:r>
    </w:p>
    <w:p w14:paraId="25196920" w14:textId="77777777" w:rsidR="00F86651" w:rsidRDefault="00000000">
      <w:pPr>
        <w:widowControl/>
        <w:snapToGrid w:val="0"/>
        <w:spacing w:line="360" w:lineRule="auto"/>
        <w:ind w:firstLineChars="200" w:firstLine="482"/>
        <w:jc w:val="left"/>
      </w:pPr>
      <w:r>
        <w:rPr>
          <w:rFonts w:ascii="仿宋" w:eastAsia="仿宋" w:hAnsi="仿宋" w:cs="仿宋" w:hint="eastAsia"/>
          <w:b/>
          <w:bCs/>
          <w:color w:val="000000"/>
          <w:kern w:val="0"/>
          <w:sz w:val="24"/>
          <w:lang w:bidi="ar"/>
        </w:rPr>
        <w:t xml:space="preserve">表 12 校内实训基地设备配置需求表 </w:t>
      </w:r>
    </w:p>
    <w:tbl>
      <w:tblPr>
        <w:tblStyle w:val="a4"/>
        <w:tblW w:w="0" w:type="auto"/>
        <w:tblLook w:val="04A0" w:firstRow="1" w:lastRow="0" w:firstColumn="1" w:lastColumn="0" w:noHBand="0" w:noVBand="1"/>
      </w:tblPr>
      <w:tblGrid>
        <w:gridCol w:w="670"/>
        <w:gridCol w:w="2419"/>
        <w:gridCol w:w="2575"/>
        <w:gridCol w:w="1468"/>
        <w:gridCol w:w="1390"/>
      </w:tblGrid>
      <w:tr w:rsidR="00F86651" w14:paraId="02EC5028" w14:textId="77777777">
        <w:tc>
          <w:tcPr>
            <w:tcW w:w="670" w:type="dxa"/>
            <w:vAlign w:val="center"/>
          </w:tcPr>
          <w:p w14:paraId="5AE2A9A5" w14:textId="77777777" w:rsidR="00F86651" w:rsidRDefault="00000000">
            <w:pPr>
              <w:widowControl/>
              <w:snapToGrid w:val="0"/>
              <w:spacing w:line="360" w:lineRule="auto"/>
              <w:jc w:val="center"/>
            </w:pPr>
            <w:r>
              <w:rPr>
                <w:rFonts w:hint="eastAsia"/>
              </w:rPr>
              <w:t>序号</w:t>
            </w:r>
          </w:p>
        </w:tc>
        <w:tc>
          <w:tcPr>
            <w:tcW w:w="2419" w:type="dxa"/>
            <w:vAlign w:val="center"/>
          </w:tcPr>
          <w:p w14:paraId="4493018C" w14:textId="77777777" w:rsidR="00F86651" w:rsidRDefault="00000000">
            <w:pPr>
              <w:widowControl/>
              <w:snapToGrid w:val="0"/>
              <w:spacing w:line="360" w:lineRule="auto"/>
              <w:jc w:val="center"/>
            </w:pPr>
            <w:r>
              <w:rPr>
                <w:rFonts w:hint="eastAsia"/>
              </w:rPr>
              <w:t>实训室名称</w:t>
            </w:r>
          </w:p>
        </w:tc>
        <w:tc>
          <w:tcPr>
            <w:tcW w:w="2575" w:type="dxa"/>
            <w:vAlign w:val="center"/>
          </w:tcPr>
          <w:p w14:paraId="56AF3332" w14:textId="77777777" w:rsidR="00F86651" w:rsidRDefault="00000000">
            <w:pPr>
              <w:widowControl/>
              <w:snapToGrid w:val="0"/>
              <w:spacing w:line="360" w:lineRule="auto"/>
              <w:jc w:val="center"/>
            </w:pPr>
            <w:r>
              <w:rPr>
                <w:rFonts w:hint="eastAsia"/>
              </w:rPr>
              <w:t>主要设备</w:t>
            </w:r>
          </w:p>
        </w:tc>
        <w:tc>
          <w:tcPr>
            <w:tcW w:w="1468" w:type="dxa"/>
            <w:vAlign w:val="center"/>
          </w:tcPr>
          <w:p w14:paraId="1A4BEF1E" w14:textId="77777777" w:rsidR="00F86651" w:rsidRDefault="00000000">
            <w:pPr>
              <w:widowControl/>
              <w:snapToGrid w:val="0"/>
              <w:spacing w:line="360" w:lineRule="auto"/>
              <w:jc w:val="center"/>
            </w:pPr>
            <w:r>
              <w:rPr>
                <w:rFonts w:hint="eastAsia"/>
              </w:rPr>
              <w:t>数量（台套）</w:t>
            </w:r>
          </w:p>
        </w:tc>
        <w:tc>
          <w:tcPr>
            <w:tcW w:w="1390" w:type="dxa"/>
            <w:vAlign w:val="center"/>
          </w:tcPr>
          <w:p w14:paraId="6E20FF3A" w14:textId="77777777" w:rsidR="00F86651" w:rsidRDefault="00000000">
            <w:pPr>
              <w:widowControl/>
              <w:snapToGrid w:val="0"/>
              <w:spacing w:line="360" w:lineRule="auto"/>
              <w:jc w:val="center"/>
            </w:pPr>
            <w:r>
              <w:rPr>
                <w:rFonts w:hint="eastAsia"/>
              </w:rPr>
              <w:t>工位</w:t>
            </w:r>
          </w:p>
        </w:tc>
      </w:tr>
      <w:tr w:rsidR="00F86651" w14:paraId="0CCD08FD" w14:textId="77777777">
        <w:tc>
          <w:tcPr>
            <w:tcW w:w="670" w:type="dxa"/>
            <w:vAlign w:val="center"/>
          </w:tcPr>
          <w:p w14:paraId="3ECBBA37" w14:textId="77777777" w:rsidR="00F86651" w:rsidRDefault="00000000">
            <w:pPr>
              <w:widowControl/>
              <w:snapToGrid w:val="0"/>
              <w:spacing w:line="360" w:lineRule="auto"/>
              <w:jc w:val="center"/>
            </w:pPr>
            <w:r>
              <w:rPr>
                <w:rFonts w:hint="eastAsia"/>
              </w:rPr>
              <w:t>1</w:t>
            </w:r>
          </w:p>
        </w:tc>
        <w:tc>
          <w:tcPr>
            <w:tcW w:w="2419" w:type="dxa"/>
            <w:vAlign w:val="center"/>
          </w:tcPr>
          <w:p w14:paraId="28B3A5DA" w14:textId="77777777" w:rsidR="00F86651" w:rsidRDefault="00000000">
            <w:pPr>
              <w:widowControl/>
              <w:snapToGrid w:val="0"/>
              <w:spacing w:line="360" w:lineRule="auto"/>
              <w:jc w:val="center"/>
            </w:pPr>
            <w:r>
              <w:rPr>
                <w:rFonts w:hint="eastAsia"/>
              </w:rPr>
              <w:t>普通车工实训室</w:t>
            </w:r>
          </w:p>
        </w:tc>
        <w:tc>
          <w:tcPr>
            <w:tcW w:w="2575" w:type="dxa"/>
            <w:vAlign w:val="center"/>
          </w:tcPr>
          <w:p w14:paraId="0EEE6CD2" w14:textId="77777777" w:rsidR="00F86651" w:rsidRDefault="00000000">
            <w:pPr>
              <w:widowControl/>
              <w:snapToGrid w:val="0"/>
              <w:spacing w:line="360" w:lineRule="auto"/>
              <w:jc w:val="center"/>
            </w:pPr>
            <w:r>
              <w:rPr>
                <w:rFonts w:hint="eastAsia"/>
              </w:rPr>
              <w:t>普通车床</w:t>
            </w:r>
          </w:p>
        </w:tc>
        <w:tc>
          <w:tcPr>
            <w:tcW w:w="1468" w:type="dxa"/>
            <w:vAlign w:val="center"/>
          </w:tcPr>
          <w:p w14:paraId="6BD178D9" w14:textId="77777777" w:rsidR="00F86651" w:rsidRDefault="00000000">
            <w:pPr>
              <w:widowControl/>
              <w:snapToGrid w:val="0"/>
              <w:spacing w:line="360" w:lineRule="auto"/>
              <w:jc w:val="center"/>
            </w:pPr>
            <w:r>
              <w:rPr>
                <w:rFonts w:hint="eastAsia"/>
              </w:rPr>
              <w:t>15</w:t>
            </w:r>
          </w:p>
        </w:tc>
        <w:tc>
          <w:tcPr>
            <w:tcW w:w="1390" w:type="dxa"/>
            <w:vAlign w:val="center"/>
          </w:tcPr>
          <w:p w14:paraId="5E15FE63" w14:textId="77777777" w:rsidR="00F86651" w:rsidRDefault="00000000">
            <w:pPr>
              <w:widowControl/>
              <w:snapToGrid w:val="0"/>
              <w:spacing w:line="360" w:lineRule="auto"/>
              <w:jc w:val="center"/>
            </w:pPr>
            <w:r>
              <w:rPr>
                <w:rFonts w:hint="eastAsia"/>
              </w:rPr>
              <w:t>15</w:t>
            </w:r>
          </w:p>
        </w:tc>
      </w:tr>
      <w:tr w:rsidR="00F86651" w14:paraId="645490E7" w14:textId="77777777">
        <w:tc>
          <w:tcPr>
            <w:tcW w:w="670" w:type="dxa"/>
            <w:vAlign w:val="center"/>
          </w:tcPr>
          <w:p w14:paraId="30DE9067" w14:textId="77777777" w:rsidR="00F86651" w:rsidRDefault="00000000">
            <w:pPr>
              <w:widowControl/>
              <w:snapToGrid w:val="0"/>
              <w:spacing w:line="360" w:lineRule="auto"/>
              <w:jc w:val="center"/>
            </w:pPr>
            <w:r>
              <w:rPr>
                <w:rFonts w:hint="eastAsia"/>
              </w:rPr>
              <w:t>2</w:t>
            </w:r>
          </w:p>
        </w:tc>
        <w:tc>
          <w:tcPr>
            <w:tcW w:w="2419" w:type="dxa"/>
            <w:vAlign w:val="center"/>
          </w:tcPr>
          <w:p w14:paraId="655685A0" w14:textId="77777777" w:rsidR="00F86651" w:rsidRDefault="00000000">
            <w:pPr>
              <w:widowControl/>
              <w:snapToGrid w:val="0"/>
              <w:spacing w:line="360" w:lineRule="auto"/>
              <w:jc w:val="center"/>
            </w:pPr>
            <w:r>
              <w:rPr>
                <w:rFonts w:hint="eastAsia"/>
              </w:rPr>
              <w:t>数控车工实训室</w:t>
            </w:r>
          </w:p>
        </w:tc>
        <w:tc>
          <w:tcPr>
            <w:tcW w:w="2575" w:type="dxa"/>
            <w:vAlign w:val="center"/>
          </w:tcPr>
          <w:p w14:paraId="43512C88" w14:textId="77777777" w:rsidR="00F86651" w:rsidRDefault="00000000">
            <w:pPr>
              <w:widowControl/>
              <w:snapToGrid w:val="0"/>
              <w:spacing w:line="360" w:lineRule="auto"/>
              <w:jc w:val="center"/>
            </w:pPr>
            <w:r>
              <w:rPr>
                <w:rFonts w:hint="eastAsia"/>
              </w:rPr>
              <w:t>数控车床</w:t>
            </w:r>
          </w:p>
        </w:tc>
        <w:tc>
          <w:tcPr>
            <w:tcW w:w="1468" w:type="dxa"/>
            <w:vAlign w:val="center"/>
          </w:tcPr>
          <w:p w14:paraId="1C263C58" w14:textId="77777777" w:rsidR="00F86651" w:rsidRDefault="00000000">
            <w:pPr>
              <w:widowControl/>
              <w:snapToGrid w:val="0"/>
              <w:spacing w:line="360" w:lineRule="auto"/>
              <w:jc w:val="center"/>
            </w:pPr>
            <w:r>
              <w:rPr>
                <w:rFonts w:hint="eastAsia"/>
              </w:rPr>
              <w:t>10</w:t>
            </w:r>
          </w:p>
        </w:tc>
        <w:tc>
          <w:tcPr>
            <w:tcW w:w="1390" w:type="dxa"/>
            <w:vAlign w:val="center"/>
          </w:tcPr>
          <w:p w14:paraId="01E5B4C5" w14:textId="77777777" w:rsidR="00F86651" w:rsidRDefault="00000000">
            <w:pPr>
              <w:widowControl/>
              <w:snapToGrid w:val="0"/>
              <w:spacing w:line="360" w:lineRule="auto"/>
              <w:jc w:val="center"/>
            </w:pPr>
            <w:r>
              <w:rPr>
                <w:rFonts w:hint="eastAsia"/>
              </w:rPr>
              <w:t>10</w:t>
            </w:r>
          </w:p>
        </w:tc>
      </w:tr>
      <w:tr w:rsidR="00F86651" w14:paraId="2226FB95" w14:textId="77777777">
        <w:tc>
          <w:tcPr>
            <w:tcW w:w="670" w:type="dxa"/>
            <w:vAlign w:val="center"/>
          </w:tcPr>
          <w:p w14:paraId="1B47D5A0" w14:textId="77777777" w:rsidR="00F86651" w:rsidRDefault="00000000">
            <w:pPr>
              <w:widowControl/>
              <w:snapToGrid w:val="0"/>
              <w:spacing w:line="360" w:lineRule="auto"/>
              <w:jc w:val="center"/>
            </w:pPr>
            <w:r>
              <w:rPr>
                <w:rFonts w:hint="eastAsia"/>
              </w:rPr>
              <w:t>3</w:t>
            </w:r>
          </w:p>
        </w:tc>
        <w:tc>
          <w:tcPr>
            <w:tcW w:w="2419" w:type="dxa"/>
            <w:vAlign w:val="center"/>
          </w:tcPr>
          <w:p w14:paraId="2DDB0E3A" w14:textId="77777777" w:rsidR="00F86651" w:rsidRDefault="00000000">
            <w:pPr>
              <w:widowControl/>
              <w:snapToGrid w:val="0"/>
              <w:spacing w:line="360" w:lineRule="auto"/>
              <w:jc w:val="center"/>
            </w:pPr>
            <w:r>
              <w:rPr>
                <w:rFonts w:hint="eastAsia"/>
              </w:rPr>
              <w:t>数控铣工实训室</w:t>
            </w:r>
          </w:p>
        </w:tc>
        <w:tc>
          <w:tcPr>
            <w:tcW w:w="2575" w:type="dxa"/>
            <w:vAlign w:val="center"/>
          </w:tcPr>
          <w:p w14:paraId="47BD9C43" w14:textId="77777777" w:rsidR="00F86651" w:rsidRDefault="00000000">
            <w:pPr>
              <w:widowControl/>
              <w:snapToGrid w:val="0"/>
              <w:spacing w:line="360" w:lineRule="auto"/>
              <w:jc w:val="center"/>
            </w:pPr>
            <w:r>
              <w:rPr>
                <w:rFonts w:hint="eastAsia"/>
              </w:rPr>
              <w:t>数控铣床</w:t>
            </w:r>
          </w:p>
        </w:tc>
        <w:tc>
          <w:tcPr>
            <w:tcW w:w="1468" w:type="dxa"/>
            <w:vAlign w:val="center"/>
          </w:tcPr>
          <w:p w14:paraId="5020A455" w14:textId="77777777" w:rsidR="00F86651" w:rsidRDefault="00000000">
            <w:pPr>
              <w:widowControl/>
              <w:snapToGrid w:val="0"/>
              <w:spacing w:line="360" w:lineRule="auto"/>
              <w:jc w:val="center"/>
            </w:pPr>
            <w:r>
              <w:rPr>
                <w:rFonts w:hint="eastAsia"/>
              </w:rPr>
              <w:t>5</w:t>
            </w:r>
          </w:p>
        </w:tc>
        <w:tc>
          <w:tcPr>
            <w:tcW w:w="1390" w:type="dxa"/>
            <w:vAlign w:val="center"/>
          </w:tcPr>
          <w:p w14:paraId="0F4D4399" w14:textId="77777777" w:rsidR="00F86651" w:rsidRDefault="00000000">
            <w:pPr>
              <w:widowControl/>
              <w:snapToGrid w:val="0"/>
              <w:spacing w:line="360" w:lineRule="auto"/>
              <w:jc w:val="center"/>
            </w:pPr>
            <w:r>
              <w:rPr>
                <w:rFonts w:hint="eastAsia"/>
              </w:rPr>
              <w:t>5</w:t>
            </w:r>
          </w:p>
        </w:tc>
      </w:tr>
      <w:tr w:rsidR="00F86651" w14:paraId="17C7B8F9" w14:textId="77777777">
        <w:tc>
          <w:tcPr>
            <w:tcW w:w="670" w:type="dxa"/>
            <w:vAlign w:val="center"/>
          </w:tcPr>
          <w:p w14:paraId="4C8E430B" w14:textId="77777777" w:rsidR="00F86651" w:rsidRDefault="00000000">
            <w:pPr>
              <w:widowControl/>
              <w:snapToGrid w:val="0"/>
              <w:spacing w:line="360" w:lineRule="auto"/>
              <w:jc w:val="center"/>
            </w:pPr>
            <w:r>
              <w:rPr>
                <w:rFonts w:hint="eastAsia"/>
              </w:rPr>
              <w:lastRenderedPageBreak/>
              <w:t>4</w:t>
            </w:r>
          </w:p>
        </w:tc>
        <w:tc>
          <w:tcPr>
            <w:tcW w:w="2419" w:type="dxa"/>
            <w:vAlign w:val="center"/>
          </w:tcPr>
          <w:p w14:paraId="08AED484" w14:textId="77777777" w:rsidR="00F86651" w:rsidRDefault="00000000">
            <w:pPr>
              <w:widowControl/>
              <w:snapToGrid w:val="0"/>
              <w:spacing w:line="360" w:lineRule="auto"/>
              <w:jc w:val="center"/>
            </w:pPr>
            <w:r>
              <w:rPr>
                <w:rFonts w:hint="eastAsia"/>
              </w:rPr>
              <w:t>CAD/CAM</w:t>
            </w:r>
          </w:p>
        </w:tc>
        <w:tc>
          <w:tcPr>
            <w:tcW w:w="2575" w:type="dxa"/>
            <w:vAlign w:val="center"/>
          </w:tcPr>
          <w:p w14:paraId="361B856D" w14:textId="77777777" w:rsidR="00F86651" w:rsidRDefault="00000000">
            <w:pPr>
              <w:widowControl/>
              <w:snapToGrid w:val="0"/>
              <w:spacing w:line="360" w:lineRule="auto"/>
              <w:jc w:val="center"/>
            </w:pPr>
            <w:r>
              <w:rPr>
                <w:rFonts w:hint="eastAsia"/>
              </w:rPr>
              <w:t>CAD/Castercam</w:t>
            </w:r>
          </w:p>
        </w:tc>
        <w:tc>
          <w:tcPr>
            <w:tcW w:w="1468" w:type="dxa"/>
            <w:vAlign w:val="center"/>
          </w:tcPr>
          <w:p w14:paraId="58DA6649" w14:textId="77777777" w:rsidR="00F86651" w:rsidRDefault="00000000">
            <w:pPr>
              <w:widowControl/>
              <w:snapToGrid w:val="0"/>
              <w:spacing w:line="360" w:lineRule="auto"/>
              <w:jc w:val="center"/>
            </w:pPr>
            <w:r>
              <w:rPr>
                <w:rFonts w:hint="eastAsia"/>
              </w:rPr>
              <w:t>50</w:t>
            </w:r>
          </w:p>
        </w:tc>
        <w:tc>
          <w:tcPr>
            <w:tcW w:w="1390" w:type="dxa"/>
            <w:vAlign w:val="center"/>
          </w:tcPr>
          <w:p w14:paraId="4D92E77E" w14:textId="77777777" w:rsidR="00F86651" w:rsidRDefault="00000000">
            <w:pPr>
              <w:widowControl/>
              <w:snapToGrid w:val="0"/>
              <w:spacing w:line="360" w:lineRule="auto"/>
              <w:jc w:val="center"/>
            </w:pPr>
            <w:r>
              <w:rPr>
                <w:rFonts w:hint="eastAsia"/>
              </w:rPr>
              <w:t>50</w:t>
            </w:r>
          </w:p>
        </w:tc>
      </w:tr>
      <w:tr w:rsidR="00F86651" w14:paraId="2C1EC36C" w14:textId="77777777">
        <w:tc>
          <w:tcPr>
            <w:tcW w:w="670" w:type="dxa"/>
            <w:vAlign w:val="center"/>
          </w:tcPr>
          <w:p w14:paraId="640FE705" w14:textId="77777777" w:rsidR="00F86651" w:rsidRDefault="00000000">
            <w:pPr>
              <w:widowControl/>
              <w:snapToGrid w:val="0"/>
              <w:spacing w:line="360" w:lineRule="auto"/>
              <w:jc w:val="center"/>
            </w:pPr>
            <w:r>
              <w:rPr>
                <w:rFonts w:hint="eastAsia"/>
              </w:rPr>
              <w:t>5</w:t>
            </w:r>
          </w:p>
        </w:tc>
        <w:tc>
          <w:tcPr>
            <w:tcW w:w="2419" w:type="dxa"/>
            <w:vAlign w:val="center"/>
          </w:tcPr>
          <w:p w14:paraId="511E9E5B" w14:textId="77777777" w:rsidR="00F86651" w:rsidRDefault="00000000">
            <w:pPr>
              <w:widowControl/>
              <w:snapToGrid w:val="0"/>
              <w:spacing w:line="360" w:lineRule="auto"/>
              <w:jc w:val="center"/>
            </w:pPr>
            <w:r>
              <w:rPr>
                <w:rFonts w:hint="eastAsia"/>
              </w:rPr>
              <w:t>数控电加工实训室</w:t>
            </w:r>
          </w:p>
        </w:tc>
        <w:tc>
          <w:tcPr>
            <w:tcW w:w="2575" w:type="dxa"/>
            <w:vAlign w:val="center"/>
          </w:tcPr>
          <w:p w14:paraId="1EADE659" w14:textId="77777777" w:rsidR="00F86651" w:rsidRDefault="00000000">
            <w:pPr>
              <w:widowControl/>
              <w:snapToGrid w:val="0"/>
              <w:spacing w:line="360" w:lineRule="auto"/>
              <w:jc w:val="center"/>
            </w:pPr>
            <w:r>
              <w:rPr>
                <w:rFonts w:hint="eastAsia"/>
              </w:rPr>
              <w:t>线切割机</w:t>
            </w:r>
          </w:p>
        </w:tc>
        <w:tc>
          <w:tcPr>
            <w:tcW w:w="1468" w:type="dxa"/>
            <w:vAlign w:val="center"/>
          </w:tcPr>
          <w:p w14:paraId="106A9D48" w14:textId="77777777" w:rsidR="00F86651" w:rsidRDefault="00000000">
            <w:pPr>
              <w:widowControl/>
              <w:snapToGrid w:val="0"/>
              <w:spacing w:line="360" w:lineRule="auto"/>
              <w:jc w:val="center"/>
            </w:pPr>
            <w:r>
              <w:rPr>
                <w:rFonts w:hint="eastAsia"/>
              </w:rPr>
              <w:t>2</w:t>
            </w:r>
          </w:p>
        </w:tc>
        <w:tc>
          <w:tcPr>
            <w:tcW w:w="1390" w:type="dxa"/>
            <w:vAlign w:val="center"/>
          </w:tcPr>
          <w:p w14:paraId="6520886E" w14:textId="77777777" w:rsidR="00F86651" w:rsidRDefault="00000000">
            <w:pPr>
              <w:widowControl/>
              <w:snapToGrid w:val="0"/>
              <w:spacing w:line="360" w:lineRule="auto"/>
              <w:jc w:val="center"/>
            </w:pPr>
            <w:r>
              <w:rPr>
                <w:rFonts w:hint="eastAsia"/>
              </w:rPr>
              <w:t>2</w:t>
            </w:r>
          </w:p>
        </w:tc>
      </w:tr>
      <w:tr w:rsidR="00F86651" w14:paraId="7B9F6CD9" w14:textId="77777777">
        <w:tc>
          <w:tcPr>
            <w:tcW w:w="670" w:type="dxa"/>
            <w:vAlign w:val="center"/>
          </w:tcPr>
          <w:p w14:paraId="333BC972" w14:textId="77777777" w:rsidR="00F86651" w:rsidRDefault="00000000">
            <w:pPr>
              <w:widowControl/>
              <w:snapToGrid w:val="0"/>
              <w:spacing w:line="360" w:lineRule="auto"/>
              <w:jc w:val="center"/>
            </w:pPr>
            <w:r>
              <w:rPr>
                <w:rFonts w:hint="eastAsia"/>
              </w:rPr>
              <w:t>6</w:t>
            </w:r>
          </w:p>
        </w:tc>
        <w:tc>
          <w:tcPr>
            <w:tcW w:w="2419" w:type="dxa"/>
            <w:vAlign w:val="center"/>
          </w:tcPr>
          <w:p w14:paraId="17ABF1A2" w14:textId="77777777" w:rsidR="00F86651" w:rsidRDefault="00000000">
            <w:pPr>
              <w:widowControl/>
              <w:snapToGrid w:val="0"/>
              <w:spacing w:line="360" w:lineRule="auto"/>
              <w:jc w:val="center"/>
            </w:pPr>
            <w:r>
              <w:rPr>
                <w:rFonts w:hint="eastAsia"/>
              </w:rPr>
              <w:t>钳工实训室</w:t>
            </w:r>
          </w:p>
        </w:tc>
        <w:tc>
          <w:tcPr>
            <w:tcW w:w="2575" w:type="dxa"/>
            <w:vAlign w:val="center"/>
          </w:tcPr>
          <w:p w14:paraId="3A6197D0" w14:textId="77777777" w:rsidR="00F86651" w:rsidRDefault="00000000">
            <w:pPr>
              <w:widowControl/>
              <w:snapToGrid w:val="0"/>
              <w:spacing w:line="360" w:lineRule="auto"/>
              <w:jc w:val="center"/>
            </w:pPr>
            <w:r>
              <w:rPr>
                <w:rFonts w:hint="eastAsia"/>
              </w:rPr>
              <w:t>钳工桌及配套工具</w:t>
            </w:r>
          </w:p>
        </w:tc>
        <w:tc>
          <w:tcPr>
            <w:tcW w:w="1468" w:type="dxa"/>
            <w:vAlign w:val="center"/>
          </w:tcPr>
          <w:p w14:paraId="4D09D6BC" w14:textId="77777777" w:rsidR="00F86651" w:rsidRDefault="00000000">
            <w:pPr>
              <w:widowControl/>
              <w:snapToGrid w:val="0"/>
              <w:spacing w:line="360" w:lineRule="auto"/>
              <w:jc w:val="center"/>
            </w:pPr>
            <w:r>
              <w:rPr>
                <w:rFonts w:hint="eastAsia"/>
              </w:rPr>
              <w:t>30</w:t>
            </w:r>
          </w:p>
        </w:tc>
        <w:tc>
          <w:tcPr>
            <w:tcW w:w="1390" w:type="dxa"/>
            <w:vAlign w:val="center"/>
          </w:tcPr>
          <w:p w14:paraId="0D7FD1C7" w14:textId="77777777" w:rsidR="00F86651" w:rsidRDefault="00000000">
            <w:pPr>
              <w:widowControl/>
              <w:snapToGrid w:val="0"/>
              <w:spacing w:line="360" w:lineRule="auto"/>
              <w:jc w:val="center"/>
            </w:pPr>
            <w:r>
              <w:rPr>
                <w:rFonts w:hint="eastAsia"/>
              </w:rPr>
              <w:t>90</w:t>
            </w:r>
          </w:p>
        </w:tc>
      </w:tr>
      <w:tr w:rsidR="00F86651" w14:paraId="7337D8A6" w14:textId="77777777">
        <w:tc>
          <w:tcPr>
            <w:tcW w:w="670" w:type="dxa"/>
            <w:vAlign w:val="center"/>
          </w:tcPr>
          <w:p w14:paraId="2E1FAB75" w14:textId="77777777" w:rsidR="00F86651" w:rsidRDefault="00000000">
            <w:pPr>
              <w:widowControl/>
              <w:snapToGrid w:val="0"/>
              <w:spacing w:line="360" w:lineRule="auto"/>
              <w:jc w:val="center"/>
            </w:pPr>
            <w:r>
              <w:rPr>
                <w:rFonts w:hint="eastAsia"/>
              </w:rPr>
              <w:t>7</w:t>
            </w:r>
          </w:p>
        </w:tc>
        <w:tc>
          <w:tcPr>
            <w:tcW w:w="2419" w:type="dxa"/>
            <w:vAlign w:val="center"/>
          </w:tcPr>
          <w:p w14:paraId="10016D44" w14:textId="77777777" w:rsidR="00F86651" w:rsidRDefault="00000000">
            <w:pPr>
              <w:widowControl/>
              <w:snapToGrid w:val="0"/>
              <w:spacing w:line="360" w:lineRule="auto"/>
              <w:jc w:val="center"/>
            </w:pPr>
            <w:r>
              <w:rPr>
                <w:rFonts w:hint="eastAsia"/>
              </w:rPr>
              <w:t>机械零件测绘实训室</w:t>
            </w:r>
          </w:p>
        </w:tc>
        <w:tc>
          <w:tcPr>
            <w:tcW w:w="2575" w:type="dxa"/>
            <w:vAlign w:val="center"/>
          </w:tcPr>
          <w:p w14:paraId="21C9814D" w14:textId="77777777" w:rsidR="00F86651" w:rsidRDefault="00000000">
            <w:pPr>
              <w:widowControl/>
              <w:snapToGrid w:val="0"/>
              <w:spacing w:line="360" w:lineRule="auto"/>
              <w:jc w:val="center"/>
            </w:pPr>
            <w:r>
              <w:rPr>
                <w:rFonts w:hint="eastAsia"/>
              </w:rPr>
              <w:t>多功能制图桌及配套工具</w:t>
            </w:r>
          </w:p>
        </w:tc>
        <w:tc>
          <w:tcPr>
            <w:tcW w:w="1468" w:type="dxa"/>
            <w:vAlign w:val="center"/>
          </w:tcPr>
          <w:p w14:paraId="4A723845" w14:textId="77777777" w:rsidR="00F86651" w:rsidRDefault="00000000">
            <w:pPr>
              <w:widowControl/>
              <w:snapToGrid w:val="0"/>
              <w:spacing w:line="360" w:lineRule="auto"/>
              <w:jc w:val="center"/>
            </w:pPr>
            <w:r>
              <w:rPr>
                <w:rFonts w:hint="eastAsia"/>
              </w:rPr>
              <w:t>40</w:t>
            </w:r>
          </w:p>
        </w:tc>
        <w:tc>
          <w:tcPr>
            <w:tcW w:w="1390" w:type="dxa"/>
            <w:vAlign w:val="center"/>
          </w:tcPr>
          <w:p w14:paraId="1AE58BFB" w14:textId="77777777" w:rsidR="00F86651" w:rsidRDefault="00000000">
            <w:pPr>
              <w:widowControl/>
              <w:snapToGrid w:val="0"/>
              <w:spacing w:line="360" w:lineRule="auto"/>
              <w:jc w:val="center"/>
            </w:pPr>
            <w:r>
              <w:rPr>
                <w:rFonts w:hint="eastAsia"/>
              </w:rPr>
              <w:t>40</w:t>
            </w:r>
          </w:p>
        </w:tc>
      </w:tr>
      <w:tr w:rsidR="00F86651" w14:paraId="3F039EE2" w14:textId="77777777">
        <w:tc>
          <w:tcPr>
            <w:tcW w:w="5664" w:type="dxa"/>
            <w:gridSpan w:val="3"/>
            <w:vAlign w:val="center"/>
          </w:tcPr>
          <w:p w14:paraId="407F488C" w14:textId="77777777" w:rsidR="00F86651" w:rsidRDefault="00000000">
            <w:pPr>
              <w:widowControl/>
              <w:snapToGrid w:val="0"/>
              <w:spacing w:line="360" w:lineRule="auto"/>
              <w:jc w:val="center"/>
            </w:pPr>
            <w:r>
              <w:rPr>
                <w:rFonts w:hint="eastAsia"/>
              </w:rPr>
              <w:t>合计</w:t>
            </w:r>
          </w:p>
        </w:tc>
        <w:tc>
          <w:tcPr>
            <w:tcW w:w="1468" w:type="dxa"/>
            <w:vAlign w:val="center"/>
          </w:tcPr>
          <w:p w14:paraId="6E0F0098" w14:textId="77777777" w:rsidR="00F86651" w:rsidRDefault="00000000">
            <w:pPr>
              <w:widowControl/>
              <w:snapToGrid w:val="0"/>
              <w:spacing w:line="360" w:lineRule="auto"/>
              <w:jc w:val="center"/>
            </w:pPr>
            <w:r>
              <w:rPr>
                <w:rFonts w:hint="eastAsia"/>
              </w:rPr>
              <w:t>152</w:t>
            </w:r>
          </w:p>
        </w:tc>
        <w:tc>
          <w:tcPr>
            <w:tcW w:w="1390" w:type="dxa"/>
            <w:vAlign w:val="center"/>
          </w:tcPr>
          <w:p w14:paraId="5096A9F9" w14:textId="77777777" w:rsidR="00F86651" w:rsidRDefault="00000000">
            <w:pPr>
              <w:widowControl/>
              <w:snapToGrid w:val="0"/>
              <w:spacing w:line="360" w:lineRule="auto"/>
              <w:jc w:val="center"/>
            </w:pPr>
            <w:r>
              <w:rPr>
                <w:rFonts w:hint="eastAsia"/>
              </w:rPr>
              <w:t>212</w:t>
            </w:r>
          </w:p>
        </w:tc>
      </w:tr>
    </w:tbl>
    <w:p w14:paraId="08F30D63" w14:textId="77777777" w:rsidR="00F86651" w:rsidRDefault="00000000">
      <w:pPr>
        <w:widowControl/>
        <w:snapToGrid w:val="0"/>
        <w:spacing w:line="360" w:lineRule="auto"/>
        <w:ind w:firstLineChars="200" w:firstLine="422"/>
        <w:jc w:val="left"/>
      </w:pPr>
      <w:r>
        <w:rPr>
          <w:rFonts w:ascii="仿宋" w:eastAsia="仿宋" w:hAnsi="仿宋" w:cs="仿宋" w:hint="eastAsia"/>
          <w:b/>
          <w:bCs/>
          <w:color w:val="000000"/>
          <w:kern w:val="0"/>
          <w:szCs w:val="21"/>
          <w:lang w:bidi="ar"/>
        </w:rPr>
        <w:t>备注</w:t>
      </w:r>
      <w:r>
        <w:rPr>
          <w:rFonts w:ascii="仿宋" w:eastAsia="仿宋" w:hAnsi="仿宋" w:cs="仿宋" w:hint="eastAsia"/>
          <w:color w:val="000000"/>
          <w:kern w:val="0"/>
          <w:szCs w:val="21"/>
          <w:lang w:bidi="ar"/>
        </w:rPr>
        <w:t xml:space="preserve">：各实训室主要设备数量按照标准班级 45 人/班进行配置。 </w:t>
      </w:r>
    </w:p>
    <w:p w14:paraId="6F5534CD"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2.校外实训基地 </w:t>
      </w:r>
    </w:p>
    <w:p w14:paraId="32D7924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根据专业教学要求，与四川金鸿曲轴有限公司加强合作，建立了多个适应本专业人才培养模式的校外实训基地，以满足学生生产性实习、社会实践、顶岗实习、跟岗实习的需要及“双师型”教师培养的需要。 </w:t>
      </w:r>
    </w:p>
    <w:p w14:paraId="1312DC80"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3.生产性实训基地情况 </w:t>
      </w:r>
    </w:p>
    <w:p w14:paraId="55A1CAE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通过校内引入“生产订单”、深化校企合作建立校外实训基地等途径，加强生产性实训基地建设，以满足学生岗位认知实习、生产性实习、社会实践的需要及“双师型”教师培养的需要。 </w:t>
      </w:r>
    </w:p>
    <w:p w14:paraId="3AF1E6CC"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（三）产教融合与校企合作 </w:t>
      </w:r>
    </w:p>
    <w:p w14:paraId="6D2FE2A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通过承接合作企业订单生产的途径，将生产项目对接课程内容，使生产过程对接教学过程，将生产项目转化移植到课程教学中，依托实施“产品订单”完成职业能力的培养，推进产教融合，深化校企合作。 </w:t>
      </w:r>
    </w:p>
    <w:p w14:paraId="6116B92B"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（四）教学资源 </w:t>
      </w:r>
    </w:p>
    <w:p w14:paraId="3FCA8FBF"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1.课程标准 </w:t>
      </w:r>
    </w:p>
    <w:p w14:paraId="58F96628"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修订或编制本人才培养方案开设课程的课程标准，为课程建设和教学实施提供基本框架方案。课程标准需要明确：课程性质、课程目标、课程核心素养、课程内容及关联结构、学时安排、课程教学要求和课程学业质量评价标准等。 </w:t>
      </w:r>
    </w:p>
    <w:p w14:paraId="72D0E937"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2.教材 </w:t>
      </w:r>
    </w:p>
    <w:p w14:paraId="538FD74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专业按照教材管理的相关制度，选用体现新技术、新工艺、新规范等的高质量教材，教材内容应当尽量涵盖课程内容，教材应以项目、任务或模块的体例引入典型生产案例。专业将选用一定数量的自编的校本教材。 </w:t>
      </w:r>
    </w:p>
    <w:p w14:paraId="5042484F"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所有教材必须经过学校教材审定委员会审定认可后才能征订使用。 </w:t>
      </w:r>
    </w:p>
    <w:p w14:paraId="19DCDB2A"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3.教学设计 </w:t>
      </w:r>
    </w:p>
    <w:p w14:paraId="48D0934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教学设计是根据教学对象和教学目标，确定合适的教学起点与终点，将教学诸要素有序、优化地安排，形成教学方案的过程。本专业的教学设计包含单元教学设计和课堂教学设计。单元教学设计以学习情境为设计对象，描述学习情境的现实性、学习环境、协作辅助小组及互动活动、关联知识和承载技能、评价标准和方法。课堂教学设计以学习情境中的具体任务或活动为对象，明确学习目标、重点和难点，以学时为中心和第一行动人，详细设计学习活动的行动过程，细化任务的评价指标和实施流程。 </w:t>
      </w:r>
    </w:p>
    <w:p w14:paraId="04AEED6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专业教师应当依据课程标准，开发出每个学习情境的单元设计，积累每个学习任务的课堂教学设计。 </w:t>
      </w:r>
    </w:p>
    <w:p w14:paraId="45D63D64"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4.教学资源 </w:t>
      </w:r>
    </w:p>
    <w:p w14:paraId="46FE0F4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以学习任务为单位开发配套的数字化资源。资源以课件为主要表现形式，类型可以是文本、图片、音视频、动画、试题、企业典型工作案例和知识点积件，以及在此基础上遵照课程标准内容结构，可视化教学设计的教学序列形成的网络课程。每门课程需要具备一定数量的课件，核心课程应当建设网络课程。典型的或具有代表性的技术技能，应当配套开发演示录像或用于学生自学的微课，帮助学习者反复观摩实操规范，练习操作技能。 </w:t>
      </w:r>
    </w:p>
    <w:p w14:paraId="1B9CEA7E"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lastRenderedPageBreak/>
        <w:t xml:space="preserve">（五）教学方法 </w:t>
      </w:r>
    </w:p>
    <w:p w14:paraId="6DDC9320"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考虑本专业核心骨干课程的学科特点具有实用性、实践性、概括性和中职生学习心理特征（经验型为主的抽象逻辑思维向真正摆脱具体经验的间接抽象逻辑思维过渡的初期），本专业的课程教学主要选用项目教学、案例教学、情境教学、模块化教学等基于行动的教学方法，广泛运用启发式、探究式、讨论式、参与式等学习方法，推广以学生为中心的翻转课堂、混合式教学、理实一体教学等新型教学模式，推动课堂教学改革。 </w:t>
      </w:r>
    </w:p>
    <w:p w14:paraId="42052B09"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1.公共基础课 </w:t>
      </w:r>
    </w:p>
    <w:p w14:paraId="5B50CE36"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育部有关教育教学的基本要求和课程标准中提出的教学要求，坚持立德树人，按照德、智、体、美、劳全面发展的目标定位，公共基础课教学重在改革教学方法和教学组织形式，充分调动学生学习的主动性和积极性，突出教学的生活性、整体性、融合性、实践性和体验性，不断创新教学手段和教学模式，全面提高学生综合素质，培养学生学科核心素养。 </w:t>
      </w:r>
    </w:p>
    <w:p w14:paraId="4603D492"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2.专业课 </w:t>
      </w:r>
    </w:p>
    <w:p w14:paraId="1BFEAE8C"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按照“教、学、做合一”的总体原则，根据课程性质，采用班级授课、分组教学、现场教学、实践训练、讨论、讲座和实习等形式组织教学；不断改革教学方法，采用项目教学、模拟教学、案例教学、任务驱动教学等行动导向教学方法；不断创新教学手段，利用多媒体、网络空间等信息化手段创设数字化互动学习情境，引导学生利用信息化手段自主学习、自主探索，拓展线上线下混合学习途径和方式，积极开展师生教学互动，达到共同学习、共同提高的目的。 </w:t>
      </w:r>
    </w:p>
    <w:p w14:paraId="147AEB9B"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3.信息技术与教学有机融合 </w:t>
      </w:r>
    </w:p>
    <w:p w14:paraId="4AAD5C5E"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 </w:t>
      </w:r>
    </w:p>
    <w:p w14:paraId="77BD71CA"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（六）学业评价 </w:t>
      </w:r>
    </w:p>
    <w:p w14:paraId="39C344F3" w14:textId="77777777" w:rsidR="00F86651" w:rsidRDefault="00000000">
      <w:pPr>
        <w:widowControl/>
        <w:snapToGrid w:val="0"/>
        <w:spacing w:line="360" w:lineRule="auto"/>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改进学习过程管理与评价。严格落实培养目标和培养规格要求，加大过程考核、实践技能考核成绩在课程总成绩中的比重。严格考试</w:t>
      </w:r>
    </w:p>
    <w:p w14:paraId="1338EDC8" w14:textId="77777777" w:rsidR="00F86651" w:rsidRDefault="00000000">
      <w:pPr>
        <w:widowControl/>
        <w:snapToGrid w:val="0"/>
        <w:spacing w:line="360" w:lineRule="auto"/>
        <w:jc w:val="left"/>
      </w:pPr>
      <w:r>
        <w:rPr>
          <w:rFonts w:ascii="仿宋" w:eastAsia="仿宋" w:hAnsi="仿宋" w:cs="仿宋" w:hint="eastAsia"/>
          <w:color w:val="000000"/>
          <w:kern w:val="0"/>
          <w:sz w:val="28"/>
          <w:szCs w:val="28"/>
          <w:lang w:bidi="ar"/>
        </w:rPr>
        <w:t xml:space="preserve">纪律，健全多元化考核评价体系，完善学生学习过程监测、评价与反馈机制，引导学生自我管理、主动学习，提高学习效率。 </w:t>
      </w:r>
    </w:p>
    <w:p w14:paraId="0A06BA6C"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1.学业质量标准 </w:t>
      </w:r>
    </w:p>
    <w:p w14:paraId="3F2A6D84"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依据各课程的课程标准中的学业质量水平对学生学习该课程的学习成就表现实施评价。 </w:t>
      </w:r>
    </w:p>
    <w:p w14:paraId="59B84834"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2.学业评价方式 </w:t>
      </w:r>
    </w:p>
    <w:p w14:paraId="0DB6D846" w14:textId="77777777" w:rsidR="00F86651"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（1）文化基础课 </w:t>
      </w:r>
      <w:r>
        <w:rPr>
          <w:rFonts w:ascii="仿宋" w:eastAsia="仿宋" w:hAnsi="仿宋" w:cs="仿宋" w:hint="eastAsia"/>
          <w:color w:val="000000"/>
          <w:kern w:val="0"/>
          <w:sz w:val="28"/>
          <w:szCs w:val="28"/>
          <w:lang w:bidi="ar"/>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3A939FB1"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评价方式尽量根据学科特点采用多样化方式，注重个体评价，平时考核侧重学生学习参与情况、作业完成情况和学业进步综合评估，期末考试侧重知识运用和学科核心素养检测，坚决克服以考卷定成绩，导致学生死记硬背，片面追求分数的教学倾向，重在培养学生的学习积极性和创造性，培养学生的学习习惯和纠正学生的学习态度，树立</w:t>
      </w:r>
      <w:r>
        <w:rPr>
          <w:rFonts w:ascii="仿宋" w:eastAsia="仿宋" w:hAnsi="仿宋" w:cs="仿宋" w:hint="eastAsia"/>
          <w:color w:val="000000"/>
          <w:kern w:val="0"/>
          <w:sz w:val="28"/>
          <w:szCs w:val="28"/>
          <w:lang w:bidi="ar"/>
        </w:rPr>
        <w:lastRenderedPageBreak/>
        <w:t xml:space="preserve">学生正确的人生观、世界观和价值观，力争让学生从德、智、体、美、劳全方面得到发展。 </w:t>
      </w:r>
    </w:p>
    <w:p w14:paraId="4C620DDC" w14:textId="77777777" w:rsidR="00F86651" w:rsidRDefault="00000000">
      <w:pPr>
        <w:widowControl/>
        <w:snapToGrid w:val="0"/>
        <w:spacing w:line="360" w:lineRule="auto"/>
        <w:ind w:firstLineChars="200" w:firstLine="562"/>
        <w:jc w:val="left"/>
        <w:outlineLvl w:val="3"/>
      </w:pPr>
      <w:r>
        <w:rPr>
          <w:rFonts w:ascii="仿宋" w:eastAsia="仿宋" w:hAnsi="仿宋" w:cs="仿宋" w:hint="eastAsia"/>
          <w:b/>
          <w:bCs/>
          <w:color w:val="000000"/>
          <w:kern w:val="0"/>
          <w:sz w:val="28"/>
          <w:szCs w:val="28"/>
          <w:lang w:bidi="ar"/>
        </w:rPr>
        <w:t xml:space="preserve">（2）专业课 </w:t>
      </w:r>
    </w:p>
    <w:p w14:paraId="68BA927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专业技能课由平时考核与期末考核相结合的方式进行，其中平时考核成绩占比40%，期末考核成绩占比60%。考核方式由课程标准确定，可根据学生的实际情况和课程性质不同，采用开卷考试、闭卷考试、实际操作、理论与实际操作相结合等方式。强化实习、实训、毕业设计等实践性教学环节的全过程管理与考核评价，积极探索开展毕业设计、作品展示、答辩等综合评价。 </w:t>
      </w:r>
    </w:p>
    <w:p w14:paraId="58923F31" w14:textId="77777777" w:rsidR="00F86651" w:rsidRDefault="00000000">
      <w:pPr>
        <w:widowControl/>
        <w:snapToGrid w:val="0"/>
        <w:spacing w:line="360" w:lineRule="auto"/>
        <w:ind w:firstLineChars="200" w:firstLine="562"/>
        <w:jc w:val="left"/>
        <w:outlineLvl w:val="2"/>
      </w:pPr>
      <w:r>
        <w:rPr>
          <w:rFonts w:ascii="仿宋" w:eastAsia="仿宋" w:hAnsi="仿宋" w:cs="仿宋" w:hint="eastAsia"/>
          <w:b/>
          <w:bCs/>
          <w:color w:val="000000"/>
          <w:kern w:val="0"/>
          <w:sz w:val="28"/>
          <w:szCs w:val="28"/>
          <w:lang w:bidi="ar"/>
        </w:rPr>
        <w:t xml:space="preserve">3.评价主体 </w:t>
      </w:r>
    </w:p>
    <w:p w14:paraId="7D8F11B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74A78E4A" w14:textId="77777777" w:rsidR="00F86651" w:rsidRDefault="00000000">
      <w:pPr>
        <w:widowControl/>
        <w:snapToGrid w:val="0"/>
        <w:spacing w:line="360" w:lineRule="auto"/>
        <w:ind w:firstLineChars="200" w:firstLine="562"/>
        <w:jc w:val="left"/>
        <w:outlineLvl w:val="1"/>
      </w:pPr>
      <w:r>
        <w:rPr>
          <w:rFonts w:ascii="楷体" w:eastAsia="楷体" w:hAnsi="楷体" w:cs="楷体" w:hint="eastAsia"/>
          <w:b/>
          <w:bCs/>
          <w:color w:val="000000"/>
          <w:kern w:val="0"/>
          <w:sz w:val="28"/>
          <w:szCs w:val="28"/>
          <w:lang w:bidi="ar"/>
        </w:rPr>
        <w:t xml:space="preserve">（七）教学质量管理 </w:t>
      </w:r>
    </w:p>
    <w:p w14:paraId="5B0AB3FA"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1.更新教学管理观念，改变传统的教学管理方式。学校和专业应建立专业建设和教学过程质量监控机制，建全专业教学质量监控管理制度，完善课堂教学、教学评价、实习实训、毕业设计以及专业调研、人才培养方案更新、资源建设等方面质量标准建设，通过教学实施、过程监控、质量评价和持续改进，达成人才培养规格。 </w:t>
      </w:r>
    </w:p>
    <w:p w14:paraId="44A76AD7"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完善教学常规管理即运行机制。学校与专业共同完善教学管理机制，加强日常教学组织运行与管理，定期开展课程建设水平和教学质量诊改，建立健全巡课、听课、评教、评学等制度，严明教学纪律和课堂纪律，强化教学组织功能，定期公开课、示范课等教研活动。 </w:t>
      </w:r>
    </w:p>
    <w:p w14:paraId="65BA9E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lastRenderedPageBreak/>
        <w:t xml:space="preserve">3.学校建立专业毕业生跟踪反馈机制及社会评价机制，并对生源情况、在校生学业水平、毕业生就业情况等进行分析，定期评价人才培养质量和培养目标达成情况。 </w:t>
      </w:r>
    </w:p>
    <w:p w14:paraId="43710993"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4.专业部应充分利用评价分析结果有效改进专业教学，针对人才培养过程中存在的问题，制定诊断与改进措施，持续提高人才培养质量。 </w:t>
      </w:r>
    </w:p>
    <w:p w14:paraId="62892DCF" w14:textId="77777777" w:rsidR="00F86651" w:rsidRDefault="00000000">
      <w:pPr>
        <w:widowControl/>
        <w:snapToGrid w:val="0"/>
        <w:spacing w:line="360" w:lineRule="auto"/>
        <w:ind w:firstLineChars="200" w:firstLine="562"/>
        <w:jc w:val="left"/>
        <w:outlineLvl w:val="0"/>
      </w:pPr>
      <w:r>
        <w:rPr>
          <w:rFonts w:ascii="黑体" w:eastAsia="黑体" w:hAnsi="宋体" w:cs="黑体" w:hint="eastAsia"/>
          <w:b/>
          <w:bCs/>
          <w:color w:val="000000"/>
          <w:kern w:val="0"/>
          <w:sz w:val="28"/>
          <w:szCs w:val="28"/>
          <w:lang w:bidi="ar"/>
        </w:rPr>
        <w:t xml:space="preserve">十、毕业要求 </w:t>
      </w:r>
    </w:p>
    <w:p w14:paraId="43AF3D22"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必须同时满足以下条件方可毕业 </w:t>
      </w:r>
    </w:p>
    <w:p w14:paraId="34C92083"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1.德育量化考核合格； </w:t>
      </w:r>
    </w:p>
    <w:p w14:paraId="22F10F4B"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2.修完本专业规定的所有课程，且成绩全部合格，或修完全部学分； </w:t>
      </w:r>
    </w:p>
    <w:p w14:paraId="14E47196" w14:textId="77777777" w:rsidR="00F86651" w:rsidRDefault="00000000">
      <w:pPr>
        <w:widowControl/>
        <w:snapToGrid w:val="0"/>
        <w:spacing w:line="360" w:lineRule="auto"/>
        <w:ind w:firstLineChars="200" w:firstLine="560"/>
        <w:jc w:val="left"/>
        <w:outlineLvl w:val="1"/>
      </w:pPr>
      <w:r>
        <w:rPr>
          <w:rFonts w:ascii="仿宋" w:eastAsia="仿宋" w:hAnsi="仿宋" w:cs="仿宋" w:hint="eastAsia"/>
          <w:color w:val="000000"/>
          <w:kern w:val="0"/>
          <w:sz w:val="28"/>
          <w:szCs w:val="28"/>
          <w:lang w:bidi="ar"/>
        </w:rPr>
        <w:t xml:space="preserve">3.顶岗实习考核成绩合格； </w:t>
      </w:r>
    </w:p>
    <w:p w14:paraId="1AE649F5" w14:textId="77777777" w:rsidR="00F86651" w:rsidRDefault="00000000">
      <w:pPr>
        <w:widowControl/>
        <w:snapToGrid w:val="0"/>
        <w:spacing w:line="360" w:lineRule="auto"/>
        <w:ind w:firstLineChars="200" w:firstLine="560"/>
        <w:jc w:val="left"/>
      </w:pPr>
      <w:r>
        <w:rPr>
          <w:rFonts w:ascii="仿宋" w:eastAsia="仿宋" w:hAnsi="仿宋" w:cs="仿宋" w:hint="eastAsia"/>
          <w:color w:val="000000"/>
          <w:kern w:val="0"/>
          <w:sz w:val="28"/>
          <w:szCs w:val="28"/>
          <w:lang w:bidi="ar"/>
        </w:rPr>
        <w:t xml:space="preserve">4.至少取得车工（高级工）、铣工（高级工）等本行业一个工种职业技能鉴定证书，或一个 1+X 证书。 </w:t>
      </w:r>
    </w:p>
    <w:p w14:paraId="0FAFF3E7" w14:textId="77777777" w:rsidR="00F86651" w:rsidRDefault="00F86651">
      <w:pPr>
        <w:snapToGrid w:val="0"/>
        <w:spacing w:line="360" w:lineRule="auto"/>
        <w:ind w:firstLineChars="200" w:firstLine="420"/>
      </w:pPr>
    </w:p>
    <w:sectPr w:rsidR="00F86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E13A" w14:textId="77777777" w:rsidR="00A868AB" w:rsidRDefault="00A868AB" w:rsidP="00763CE9">
      <w:r>
        <w:separator/>
      </w:r>
    </w:p>
  </w:endnote>
  <w:endnote w:type="continuationSeparator" w:id="0">
    <w:p w14:paraId="69CA8207" w14:textId="77777777" w:rsidR="00A868AB" w:rsidRDefault="00A868AB" w:rsidP="007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84AF" w14:textId="77777777" w:rsidR="00A868AB" w:rsidRDefault="00A868AB" w:rsidP="00763CE9">
      <w:r>
        <w:separator/>
      </w:r>
    </w:p>
  </w:footnote>
  <w:footnote w:type="continuationSeparator" w:id="0">
    <w:p w14:paraId="3F7B9D71" w14:textId="77777777" w:rsidR="00A868AB" w:rsidRDefault="00A868AB" w:rsidP="0076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4NjI5OTBmMDM1ODFlMDkzNDFlZTFiMWNhZWU5ZTMifQ=="/>
  </w:docVars>
  <w:rsids>
    <w:rsidRoot w:val="59543874"/>
    <w:rsid w:val="00414939"/>
    <w:rsid w:val="00432307"/>
    <w:rsid w:val="00763CE9"/>
    <w:rsid w:val="0095640E"/>
    <w:rsid w:val="00A868AB"/>
    <w:rsid w:val="00ED7723"/>
    <w:rsid w:val="00F86651"/>
    <w:rsid w:val="07BF07C5"/>
    <w:rsid w:val="0B09160F"/>
    <w:rsid w:val="0B5B73B8"/>
    <w:rsid w:val="119F1497"/>
    <w:rsid w:val="17B40F7E"/>
    <w:rsid w:val="1FAA740D"/>
    <w:rsid w:val="27247AA4"/>
    <w:rsid w:val="2DFE0923"/>
    <w:rsid w:val="59543874"/>
    <w:rsid w:val="5C2C0286"/>
    <w:rsid w:val="73EF1E6D"/>
    <w:rsid w:val="772437F9"/>
    <w:rsid w:val="7AE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C7CF8"/>
  <w15:docId w15:val="{0FDA43D6-7438-495E-B5DB-5AC6EEB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63CE9"/>
    <w:pPr>
      <w:tabs>
        <w:tab w:val="center" w:pos="4153"/>
        <w:tab w:val="right" w:pos="8306"/>
      </w:tabs>
      <w:snapToGrid w:val="0"/>
      <w:jc w:val="center"/>
    </w:pPr>
    <w:rPr>
      <w:sz w:val="18"/>
      <w:szCs w:val="18"/>
    </w:rPr>
  </w:style>
  <w:style w:type="character" w:customStyle="1" w:styleId="a6">
    <w:name w:val="页眉 字符"/>
    <w:basedOn w:val="a0"/>
    <w:link w:val="a5"/>
    <w:rsid w:val="00763CE9"/>
    <w:rPr>
      <w:rFonts w:asciiTheme="minorHAnsi" w:eastAsiaTheme="minorEastAsia" w:hAnsiTheme="minorHAnsi" w:cstheme="minorBidi"/>
      <w:kern w:val="2"/>
      <w:sz w:val="18"/>
      <w:szCs w:val="18"/>
    </w:rPr>
  </w:style>
  <w:style w:type="paragraph" w:styleId="a7">
    <w:name w:val="footer"/>
    <w:basedOn w:val="a"/>
    <w:link w:val="a8"/>
    <w:rsid w:val="00763CE9"/>
    <w:pPr>
      <w:tabs>
        <w:tab w:val="center" w:pos="4153"/>
        <w:tab w:val="right" w:pos="8306"/>
      </w:tabs>
      <w:snapToGrid w:val="0"/>
      <w:jc w:val="left"/>
    </w:pPr>
    <w:rPr>
      <w:sz w:val="18"/>
      <w:szCs w:val="18"/>
    </w:rPr>
  </w:style>
  <w:style w:type="character" w:customStyle="1" w:styleId="a8">
    <w:name w:val="页脚 字符"/>
    <w:basedOn w:val="a0"/>
    <w:link w:val="a7"/>
    <w:rsid w:val="00763CE9"/>
    <w:rPr>
      <w:rFonts w:asciiTheme="minorHAnsi" w:eastAsiaTheme="minorEastAsia" w:hAnsiTheme="minorHAnsi" w:cstheme="minorBidi"/>
      <w:kern w:val="2"/>
      <w:sz w:val="18"/>
      <w:szCs w:val="18"/>
    </w:rPr>
  </w:style>
  <w:style w:type="paragraph" w:styleId="a9">
    <w:name w:val="Body Text"/>
    <w:basedOn w:val="a"/>
    <w:link w:val="aa"/>
    <w:uiPriority w:val="1"/>
    <w:qFormat/>
    <w:rsid w:val="00763CE9"/>
    <w:pPr>
      <w:autoSpaceDE w:val="0"/>
      <w:autoSpaceDN w:val="0"/>
      <w:ind w:left="480"/>
      <w:jc w:val="left"/>
    </w:pPr>
    <w:rPr>
      <w:rFonts w:ascii="仿宋" w:eastAsia="仿宋" w:hAnsi="仿宋" w:cs="仿宋"/>
      <w:kern w:val="0"/>
      <w:sz w:val="24"/>
    </w:rPr>
  </w:style>
  <w:style w:type="character" w:customStyle="1" w:styleId="aa">
    <w:name w:val="正文文本 字符"/>
    <w:basedOn w:val="a0"/>
    <w:link w:val="a9"/>
    <w:uiPriority w:val="1"/>
    <w:rsid w:val="00763CE9"/>
    <w:rPr>
      <w:rFonts w:ascii="仿宋" w:eastAsia="仿宋" w:hAnsi="仿宋" w:cs="仿宋"/>
      <w:sz w:val="24"/>
      <w:szCs w:val="24"/>
    </w:rPr>
  </w:style>
  <w:style w:type="paragraph" w:styleId="ab">
    <w:name w:val="Title"/>
    <w:basedOn w:val="a"/>
    <w:link w:val="ac"/>
    <w:uiPriority w:val="1"/>
    <w:qFormat/>
    <w:rsid w:val="00763CE9"/>
    <w:pPr>
      <w:autoSpaceDE w:val="0"/>
      <w:autoSpaceDN w:val="0"/>
      <w:spacing w:before="28"/>
      <w:ind w:left="1252" w:right="1649"/>
      <w:jc w:val="center"/>
    </w:pPr>
    <w:rPr>
      <w:rFonts w:ascii="黑体" w:eastAsia="黑体" w:hAnsi="黑体" w:cs="黑体"/>
      <w:kern w:val="0"/>
      <w:sz w:val="52"/>
      <w:szCs w:val="52"/>
    </w:rPr>
  </w:style>
  <w:style w:type="character" w:customStyle="1" w:styleId="ac">
    <w:name w:val="标题 字符"/>
    <w:basedOn w:val="a0"/>
    <w:link w:val="ab"/>
    <w:uiPriority w:val="1"/>
    <w:rsid w:val="00763CE9"/>
    <w:rPr>
      <w:rFonts w:ascii="黑体" w:eastAsia="黑体" w:hAnsi="黑体" w:cs="黑体"/>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月~迎</dc:creator>
  <cp:lastModifiedBy>yuancheng zhong</cp:lastModifiedBy>
  <cp:revision>5</cp:revision>
  <dcterms:created xsi:type="dcterms:W3CDTF">2023-09-26T06:29:00Z</dcterms:created>
  <dcterms:modified xsi:type="dcterms:W3CDTF">2023-11-28T00:57:00Z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AC3F9E5F974D45C6886F80A5DA34B198_11</vt:lpwstr>
  </property>
</Properties>
</file>